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E9FE" w14:textId="77777777" w:rsidR="00886396" w:rsidRPr="00570D4B" w:rsidRDefault="00886396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16"/>
          <w:szCs w:val="16"/>
          <w:lang w:eastAsia="ja-JP"/>
        </w:rPr>
      </w:pPr>
    </w:p>
    <w:p w14:paraId="731FA224" w14:textId="77777777" w:rsidR="00EA17BF" w:rsidRPr="00570D4B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16"/>
          <w:szCs w:val="16"/>
          <w:lang w:eastAsia="ja-JP"/>
        </w:rPr>
      </w:pPr>
    </w:p>
    <w:p w14:paraId="1F9C3C6F" w14:textId="77777777" w:rsid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Business Name:  </w:t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  <w:r w:rsidRPr="00EA17BF">
        <w:rPr>
          <w:rFonts w:asciiTheme="majorHAnsi" w:hAnsiTheme="majorHAnsi"/>
          <w:b/>
          <w:color w:val="000000"/>
          <w:sz w:val="22"/>
          <w:szCs w:val="22"/>
          <w:highlight w:val="yellow"/>
          <w:lang w:eastAsia="ja-JP"/>
        </w:rPr>
        <w:t>______________________________________________</w:t>
      </w:r>
    </w:p>
    <w:p w14:paraId="47C743D1" w14:textId="77777777" w:rsid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42818C6E" w14:textId="77777777" w:rsid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Business Address:   </w:t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  <w:r w:rsidRPr="00EA17BF">
        <w:rPr>
          <w:rFonts w:asciiTheme="majorHAnsi" w:hAnsiTheme="majorHAnsi"/>
          <w:b/>
          <w:color w:val="000000"/>
          <w:sz w:val="22"/>
          <w:szCs w:val="22"/>
          <w:highlight w:val="yellow"/>
          <w:lang w:eastAsia="ja-JP"/>
        </w:rPr>
        <w:t>______________________________________________</w:t>
      </w:r>
    </w:p>
    <w:p w14:paraId="7EF53A30" w14:textId="77777777" w:rsidR="00EA17BF" w:rsidRP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12"/>
          <w:szCs w:val="12"/>
          <w:lang w:eastAsia="ja-JP"/>
        </w:rPr>
      </w:pPr>
    </w:p>
    <w:p w14:paraId="20C648AA" w14:textId="77777777" w:rsidR="00EA17BF" w:rsidRDefault="00EA17BF" w:rsidP="00EA17BF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EA17BF">
        <w:rPr>
          <w:rFonts w:asciiTheme="majorHAnsi" w:hAnsiTheme="majorHAnsi"/>
          <w:b/>
          <w:color w:val="000000"/>
          <w:sz w:val="22"/>
          <w:szCs w:val="22"/>
          <w:highlight w:val="yellow"/>
          <w:lang w:eastAsia="ja-JP"/>
        </w:rPr>
        <w:t>______________________________________________</w:t>
      </w:r>
    </w:p>
    <w:p w14:paraId="71DE53BB" w14:textId="77777777" w:rsidR="00EA17BF" w:rsidRDefault="00EA17BF" w:rsidP="00EA17B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793F330D" w14:textId="77777777" w:rsidR="00EA17BF" w:rsidRDefault="00EA17BF" w:rsidP="00EA17B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Policy Creation Date:    </w:t>
      </w:r>
      <w:r w:rsidRPr="00EA17BF">
        <w:rPr>
          <w:rFonts w:asciiTheme="majorHAnsi" w:hAnsiTheme="majorHAnsi"/>
          <w:b/>
          <w:color w:val="000000"/>
          <w:sz w:val="22"/>
          <w:szCs w:val="22"/>
          <w:highlight w:val="yellow"/>
          <w:lang w:eastAsia="ja-JP"/>
        </w:rPr>
        <w:t>_____________________</w:t>
      </w:r>
    </w:p>
    <w:p w14:paraId="109F4189" w14:textId="77777777" w:rsidR="00EA17BF" w:rsidRDefault="00EA17BF" w:rsidP="00A7611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ab/>
      </w:r>
    </w:p>
    <w:p w14:paraId="48A1E8F4" w14:textId="77777777" w:rsidR="00EA17BF" w:rsidRP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  <w:r w:rsidRPr="00EA17BF">
        <w:rPr>
          <w:rFonts w:asciiTheme="majorHAnsi" w:hAnsiTheme="majorHAnsi"/>
          <w:color w:val="000000"/>
          <w:sz w:val="20"/>
          <w:szCs w:val="20"/>
          <w:lang w:eastAsia="ja-JP"/>
        </w:rPr>
        <w:t>___________________________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>________</w:t>
      </w:r>
    </w:p>
    <w:p w14:paraId="0672BDB9" w14:textId="77777777" w:rsidR="00EA17BF" w:rsidRDefault="00EA17BF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7AE516F4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I - Purpose of the PSST Ordinance; about PSST</w:t>
      </w:r>
    </w:p>
    <w:p w14:paraId="41AE8A0C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5FF2CE7E" w14:textId="77777777" w:rsid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 xml:space="preserve">Seattle’s Paid Sick and Safe Time (PSST) Ordinance, </w:t>
      </w:r>
      <w:r w:rsidRPr="00CB2D2E">
        <w:rPr>
          <w:rFonts w:asciiTheme="majorHAnsi" w:hAnsiTheme="majorHAnsi"/>
          <w:color w:val="0000FF"/>
          <w:sz w:val="22"/>
          <w:szCs w:val="22"/>
          <w:lang w:eastAsia="ja-JP"/>
        </w:rPr>
        <w:t>SMC 14.16</w:t>
      </w:r>
      <w:r w:rsidRPr="00CB2D2E">
        <w:rPr>
          <w:rFonts w:asciiTheme="majorHAnsi" w:hAnsiTheme="majorHAnsi"/>
          <w:color w:val="000000"/>
          <w:sz w:val="14"/>
          <w:szCs w:val="14"/>
          <w:lang w:eastAsia="ja-JP"/>
        </w:rPr>
        <w:t xml:space="preserve">2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requ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ires employers to provide their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employees working in Seattle with paid leave for work absences due to a physical or mental health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condition or a critical safety issue. Employees have a right to use paid sick and safe time for:</w:t>
      </w:r>
    </w:p>
    <w:p w14:paraId="00E89357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756922BB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 xml:space="preserve">• An employee’s personal illness, injury or health condition or medical 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appointment, or to take care of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a family member with an illness, injury or medical appointment (Sick Time);</w:t>
      </w:r>
    </w:p>
    <w:p w14:paraId="5D664DA1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• Closure of the employee’s place of business or child’s school/pla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ce of care by order of a public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official for health reasons (Safe Time); and</w:t>
      </w:r>
    </w:p>
    <w:p w14:paraId="38BCFBDF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 xml:space="preserve">• For reasons related to domestic violence, sexual assault, or stalking 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for the employee or a family or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household member (Safe Time).</w:t>
      </w:r>
    </w:p>
    <w:p w14:paraId="45176072" w14:textId="77777777" w:rsid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CDBC55D" w14:textId="77777777" w:rsidR="00CB2D2E" w:rsidRP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For paid sick and for paid safe time, “family member” includes the following individuals, without regard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to age, a spouse, registered domestic partner, child, stepchild, foster child, sibling, parent, grandparent,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grandchild, and parent-in-law.</w:t>
      </w:r>
    </w:p>
    <w:p w14:paraId="062F535C" w14:textId="77777777" w:rsidR="00CB2D2E" w:rsidRDefault="00CB2D2E" w:rsidP="00CB2D2E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609DAA57" w14:textId="77777777" w:rsidR="002F4416" w:rsidRDefault="00CB2D2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For paid safe time only, “household member” includes child, stepchild, foster child, sibling, parent,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stepparents, stepchildren, grandparents, grandchildren,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current and former spouses and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domestic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partners, persons who have a child in common, adult persons related by blood or marriage, adult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persons who have resided or are residing together, and persons 16 years of age or older who are or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CB2D2E">
        <w:rPr>
          <w:rFonts w:asciiTheme="majorHAnsi" w:hAnsiTheme="majorHAnsi"/>
          <w:color w:val="000000"/>
          <w:sz w:val="22"/>
          <w:szCs w:val="22"/>
          <w:lang w:eastAsia="ja-JP"/>
        </w:rPr>
        <w:t>were residing together and who are or were in a dating relationship.</w:t>
      </w:r>
    </w:p>
    <w:p w14:paraId="1B9CB51B" w14:textId="77777777" w:rsid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65DC9D0E" w14:textId="77777777" w:rsidR="00EA17BF" w:rsidRDefault="00EA17BF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5B821087" w14:textId="77777777" w:rsid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86396">
        <w:rPr>
          <w:rFonts w:asciiTheme="majorHAnsi" w:hAnsiTheme="majorHAnsi"/>
          <w:b/>
          <w:sz w:val="22"/>
          <w:szCs w:val="22"/>
          <w:lang w:eastAsia="ja-JP"/>
        </w:rPr>
        <w:t>Section II - Eligible employees</w:t>
      </w:r>
    </w:p>
    <w:p w14:paraId="27C10135" w14:textId="77777777" w:rsidR="00886396" w:rsidRP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325812E4" w14:textId="77777777" w:rsidR="00886396" w:rsidRP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>Employers are required to provide paid sick and safe time for all employees working in Seattle, including</w:t>
      </w:r>
    </w:p>
    <w:p w14:paraId="77D976FD" w14:textId="77777777" w:rsidR="00886396" w:rsidRPr="00EA17BF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886396" w:rsidRPr="00EA17BF" w:rsidSect="00525F3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  <w:r w:rsidRPr="00886396">
        <w:rPr>
          <w:rFonts w:asciiTheme="majorHAnsi" w:hAnsiTheme="majorHAnsi"/>
          <w:sz w:val="22"/>
          <w:szCs w:val="22"/>
          <w:lang w:eastAsia="ja-JP"/>
        </w:rPr>
        <w:t>full time, part time, temporary, and seasonal employees, regardless of overtime exempt status.</w:t>
      </w:r>
    </w:p>
    <w:p w14:paraId="6CB6B0A8" w14:textId="77777777" w:rsid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86396">
        <w:rPr>
          <w:rFonts w:asciiTheme="majorHAnsi" w:hAnsiTheme="majorHAnsi"/>
          <w:b/>
          <w:sz w:val="22"/>
          <w:szCs w:val="22"/>
          <w:lang w:eastAsia="ja-JP"/>
        </w:rPr>
        <w:lastRenderedPageBreak/>
        <w:t>Section III - Tier size; rate of accrual, use and carry over;</w:t>
      </w:r>
      <w:r w:rsidRPr="00886396">
        <w:rPr>
          <w:rFonts w:asciiTheme="majorHAnsi" w:hAnsiTheme="majorHAnsi"/>
          <w:b/>
          <w:sz w:val="14"/>
          <w:szCs w:val="14"/>
          <w:lang w:eastAsia="ja-JP"/>
        </w:rPr>
        <w:t xml:space="preserve">3 </w:t>
      </w:r>
      <w:r w:rsidRPr="00886396">
        <w:rPr>
          <w:rFonts w:asciiTheme="majorHAnsi" w:hAnsiTheme="majorHAnsi"/>
          <w:b/>
          <w:sz w:val="22"/>
          <w:szCs w:val="22"/>
          <w:lang w:eastAsia="ja-JP"/>
        </w:rPr>
        <w:t>employer’s choice of year</w:t>
      </w:r>
    </w:p>
    <w:p w14:paraId="37A41AD6" w14:textId="77777777" w:rsidR="00886396" w:rsidRP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2DA65CAF" w14:textId="77777777" w:rsidR="00994C5E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>The amount of PSST hours that employees accrue depends on how many</w:t>
      </w:r>
      <w:r w:rsidR="00994C5E">
        <w:rPr>
          <w:rFonts w:asciiTheme="majorHAnsi" w:hAnsiTheme="majorHAnsi"/>
          <w:sz w:val="22"/>
          <w:szCs w:val="22"/>
          <w:lang w:eastAsia="ja-JP"/>
        </w:rPr>
        <w:t xml:space="preserve"> full time equivalent employees 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work for the employer worldwide. </w:t>
      </w:r>
    </w:p>
    <w:p w14:paraId="623E705A" w14:textId="77777777" w:rsidR="00994C5E" w:rsidRDefault="00994C5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069112D" w14:textId="77777777" w:rsidR="00994C5E" w:rsidRPr="0043769E" w:rsidRDefault="00EA17BF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 xml:space="preserve">This employer is a </w:t>
      </w:r>
      <w:r w:rsidR="00994C5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="00994C5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994C5E">
        <w:rPr>
          <w:rFonts w:asciiTheme="majorHAnsi" w:hAnsiTheme="majorHAnsi"/>
          <w:sz w:val="22"/>
          <w:szCs w:val="22"/>
          <w:lang w:eastAsia="ja-JP"/>
        </w:rPr>
        <w:t>(</w:t>
      </w:r>
      <w:r w:rsidR="00994C5E"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specify </w:t>
      </w:r>
      <w:r w:rsidR="00994C5E" w:rsidRPr="00994C5E">
        <w:rPr>
          <w:rFonts w:asciiTheme="majorHAnsi" w:hAnsiTheme="majorHAnsi"/>
          <w:b/>
          <w:sz w:val="20"/>
          <w:szCs w:val="20"/>
          <w:lang w:eastAsia="ja-JP"/>
        </w:rPr>
        <w:t>Tier 1</w:t>
      </w:r>
      <w:r w:rsidR="00994C5E"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, </w:t>
      </w:r>
      <w:r w:rsidR="00994C5E" w:rsidRPr="00994C5E">
        <w:rPr>
          <w:rFonts w:asciiTheme="majorHAnsi" w:hAnsiTheme="majorHAnsi"/>
          <w:b/>
          <w:sz w:val="20"/>
          <w:szCs w:val="20"/>
          <w:lang w:eastAsia="ja-JP"/>
        </w:rPr>
        <w:t>Tier 2</w:t>
      </w:r>
      <w:r w:rsidR="00994C5E"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, or </w:t>
      </w:r>
      <w:r w:rsidR="00994C5E" w:rsidRPr="00994C5E">
        <w:rPr>
          <w:rFonts w:asciiTheme="majorHAnsi" w:hAnsiTheme="majorHAnsi"/>
          <w:b/>
          <w:sz w:val="20"/>
          <w:szCs w:val="20"/>
          <w:lang w:eastAsia="ja-JP"/>
        </w:rPr>
        <w:t>Tier 3</w:t>
      </w:r>
      <w:r w:rsidR="0043769E">
        <w:rPr>
          <w:rFonts w:asciiTheme="majorHAnsi" w:hAnsiTheme="majorHAnsi"/>
          <w:b/>
          <w:sz w:val="20"/>
          <w:szCs w:val="20"/>
          <w:lang w:eastAsia="ja-JP"/>
        </w:rPr>
        <w:t xml:space="preserve"> </w:t>
      </w:r>
      <w:r w:rsidR="0043769E">
        <w:rPr>
          <w:rFonts w:asciiTheme="majorHAnsi" w:hAnsiTheme="majorHAnsi"/>
          <w:i/>
          <w:sz w:val="18"/>
          <w:szCs w:val="18"/>
          <w:lang w:eastAsia="ja-JP"/>
        </w:rPr>
        <w:t xml:space="preserve">for employer size </w:t>
      </w:r>
      <w:r w:rsidR="0043769E" w:rsidRPr="00994C5E">
        <w:rPr>
          <w:rFonts w:asciiTheme="majorHAnsi" w:hAnsiTheme="majorHAnsi"/>
          <w:sz w:val="13"/>
          <w:szCs w:val="13"/>
          <w:lang w:eastAsia="ja-JP"/>
        </w:rPr>
        <w:t>4</w:t>
      </w:r>
      <w:r w:rsidR="00994C5E">
        <w:rPr>
          <w:rFonts w:asciiTheme="majorHAnsi" w:hAnsiTheme="majorHAnsi"/>
          <w:sz w:val="22"/>
          <w:szCs w:val="22"/>
          <w:lang w:eastAsia="ja-JP"/>
        </w:rPr>
        <w:t>)</w:t>
      </w:r>
      <w:r w:rsidR="00886396" w:rsidRPr="00886396">
        <w:rPr>
          <w:rFonts w:asciiTheme="majorHAnsi" w:hAnsiTheme="majorHAnsi"/>
          <w:sz w:val="22"/>
          <w:szCs w:val="22"/>
          <w:lang w:eastAsia="ja-JP"/>
        </w:rPr>
        <w:t xml:space="preserve"> employer, with the following</w:t>
      </w:r>
      <w:r w:rsidR="00994C5E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886396" w:rsidRPr="00886396">
        <w:rPr>
          <w:rFonts w:asciiTheme="majorHAnsi" w:hAnsiTheme="majorHAnsi"/>
          <w:sz w:val="22"/>
          <w:szCs w:val="22"/>
          <w:lang w:eastAsia="ja-JP"/>
        </w:rPr>
        <w:t>accrual and carry over</w:t>
      </w:r>
      <w:r w:rsidR="00994C5E">
        <w:rPr>
          <w:rFonts w:asciiTheme="majorHAnsi" w:hAnsiTheme="majorHAnsi"/>
          <w:sz w:val="22"/>
          <w:szCs w:val="22"/>
          <w:lang w:eastAsia="ja-JP"/>
        </w:rPr>
        <w:t>:</w:t>
      </w:r>
    </w:p>
    <w:p w14:paraId="29C4B514" w14:textId="77777777" w:rsidR="00994C5E" w:rsidRDefault="00994C5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7A638FE9" w14:textId="77777777" w:rsidR="0043769E" w:rsidRDefault="0043769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  <w:r>
        <w:rPr>
          <w:rFonts w:asciiTheme="majorHAnsi" w:hAnsiTheme="majorHAnsi"/>
          <w:i/>
          <w:sz w:val="18"/>
          <w:szCs w:val="18"/>
          <w:lang w:eastAsia="ja-JP"/>
        </w:rPr>
        <w:t>(check appropriate box based on Tier size indicated above)</w:t>
      </w:r>
    </w:p>
    <w:p w14:paraId="5894E111" w14:textId="77777777" w:rsidR="00994C5E" w:rsidRDefault="00994C5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628B3A17" w14:textId="77777777" w:rsidR="00994C5E" w:rsidRPr="0043769E" w:rsidRDefault="00994C5E" w:rsidP="004376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One employers (at least 1 employee and up to 49 FTEs)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40 hours worked in Seattle. Employees can carry over up to 40 hours of unused PSST to the following year.</w:t>
      </w:r>
    </w:p>
    <w:p w14:paraId="12407A4C" w14:textId="77777777" w:rsidR="00994C5E" w:rsidRPr="00C9025C" w:rsidRDefault="00994C5E" w:rsidP="00994C5E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6"/>
          <w:szCs w:val="16"/>
          <w:lang w:eastAsia="ja-JP"/>
        </w:rPr>
      </w:pPr>
    </w:p>
    <w:p w14:paraId="4EA06557" w14:textId="77777777" w:rsidR="00994C5E" w:rsidRPr="0043769E" w:rsidRDefault="00994C5E" w:rsidP="004376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Two employers (50 to 249 FTEs)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40 hours worked in Seattle. Employees can carry over up to 56 hours of unused PSST to the following year.</w:t>
      </w:r>
    </w:p>
    <w:p w14:paraId="7A5C8921" w14:textId="77777777" w:rsidR="00994C5E" w:rsidRPr="00C9025C" w:rsidRDefault="00994C5E" w:rsidP="00994C5E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6"/>
          <w:szCs w:val="16"/>
          <w:lang w:eastAsia="ja-JP"/>
        </w:rPr>
      </w:pPr>
    </w:p>
    <w:p w14:paraId="4B059E9D" w14:textId="77777777" w:rsidR="00994C5E" w:rsidRPr="0043769E" w:rsidRDefault="00994C5E" w:rsidP="004376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Three employer (250 or more FTEs)</w:t>
      </w:r>
      <w:r w:rsidR="00A23070">
        <w:rPr>
          <w:rFonts w:asciiTheme="majorHAnsi" w:hAnsiTheme="majorHAnsi"/>
          <w:b/>
          <w:sz w:val="22"/>
          <w:szCs w:val="22"/>
          <w:lang w:eastAsia="ja-JP"/>
        </w:rPr>
        <w:t xml:space="preserve"> without PTO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30 hours worked in Seattle. Employees can carry over up to 72 hours of unused PSST to the following year.</w:t>
      </w:r>
    </w:p>
    <w:p w14:paraId="31A2CEF8" w14:textId="77777777" w:rsidR="00994C5E" w:rsidRPr="00C9025C" w:rsidRDefault="00994C5E" w:rsidP="00994C5E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6"/>
          <w:szCs w:val="16"/>
          <w:lang w:eastAsia="ja-JP"/>
        </w:rPr>
      </w:pPr>
    </w:p>
    <w:p w14:paraId="4DEAC314" w14:textId="77777777" w:rsidR="00994C5E" w:rsidRPr="0043769E" w:rsidRDefault="00994C5E" w:rsidP="004376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Three employer (250 or more FTEs) with PTO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30 hours worked in Seattle. Employees can carry over up to 108 hours of unused PSST to the following year.</w:t>
      </w:r>
    </w:p>
    <w:p w14:paraId="424ABEF1" w14:textId="77777777" w:rsidR="00994C5E" w:rsidRDefault="00994C5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488BF3E0" w14:textId="77777777" w:rsidR="00994C5E" w:rsidRDefault="00994C5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3C17A76D" w14:textId="77777777" w:rsidR="0043769E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>PSST hours are accrued based on a 12-month year.</w:t>
      </w:r>
    </w:p>
    <w:p w14:paraId="727ECC46" w14:textId="77777777" w:rsidR="0043769E" w:rsidRDefault="0043769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56F84CE" w14:textId="77777777" w:rsidR="0043769E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14"/>
          <w:szCs w:val="14"/>
          <w:lang w:eastAsia="ja-JP"/>
        </w:rPr>
        <w:t xml:space="preserve">5 </w:t>
      </w:r>
      <w:r w:rsidRPr="00886396">
        <w:rPr>
          <w:rFonts w:asciiTheme="majorHAnsi" w:hAnsiTheme="majorHAnsi"/>
          <w:sz w:val="22"/>
          <w:szCs w:val="22"/>
          <w:lang w:eastAsia="ja-JP"/>
        </w:rPr>
        <w:t>This employer’s year</w:t>
      </w:r>
      <w:r w:rsidR="00EA17BF">
        <w:rPr>
          <w:rFonts w:asciiTheme="majorHAnsi" w:hAnsiTheme="majorHAnsi"/>
          <w:sz w:val="22"/>
          <w:szCs w:val="22"/>
          <w:lang w:eastAsia="ja-JP"/>
        </w:rPr>
        <w:t>: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</w:p>
    <w:p w14:paraId="2246918E" w14:textId="77777777" w:rsidR="00EA17BF" w:rsidRDefault="00EA17BF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84AA957" w14:textId="77777777" w:rsidR="0043769E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 xml:space="preserve">begins 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</w:t>
      </w:r>
      <w:r w:rsidR="00EA17BF"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  <w:r w:rsidR="00EA17BF">
        <w:rPr>
          <w:rFonts w:asciiTheme="majorHAnsi" w:hAnsiTheme="majorHAnsi"/>
          <w:sz w:val="22"/>
          <w:szCs w:val="22"/>
          <w:highlight w:val="yellow"/>
          <w:lang w:eastAsia="ja-JP"/>
        </w:rPr>
        <w:t>____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________________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43769E">
        <w:rPr>
          <w:rFonts w:asciiTheme="majorHAnsi" w:hAnsiTheme="majorHAnsi"/>
          <w:i/>
          <w:sz w:val="18"/>
          <w:szCs w:val="18"/>
          <w:lang w:eastAsia="ja-JP"/>
        </w:rPr>
        <w:t xml:space="preserve">(indicate start date – i.e. fiscal year start, “hire date”, etc.) 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and </w:t>
      </w:r>
    </w:p>
    <w:p w14:paraId="334F1D49" w14:textId="77777777" w:rsidR="00EA17BF" w:rsidRPr="00EA17BF" w:rsidRDefault="00EA17BF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7D235993" w14:textId="77777777" w:rsidR="0043769E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 xml:space="preserve">ends 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</w:t>
      </w:r>
      <w:r w:rsidR="00EA17BF">
        <w:rPr>
          <w:rFonts w:asciiTheme="majorHAnsi" w:hAnsiTheme="majorHAnsi"/>
          <w:sz w:val="22"/>
          <w:szCs w:val="22"/>
          <w:highlight w:val="yellow"/>
          <w:lang w:eastAsia="ja-JP"/>
        </w:rPr>
        <w:t>____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</w:t>
      </w:r>
      <w:r w:rsidR="00EA17BF"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="0043769E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</w:t>
      </w:r>
      <w:r w:rsidR="0043769E"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43769E">
        <w:rPr>
          <w:rFonts w:asciiTheme="majorHAnsi" w:hAnsiTheme="majorHAnsi"/>
          <w:i/>
          <w:sz w:val="18"/>
          <w:szCs w:val="18"/>
          <w:lang w:eastAsia="ja-JP"/>
        </w:rPr>
        <w:t>(indicate end date – i.e. fiscal year end, “1 year from hire date”,</w:t>
      </w:r>
      <w:r w:rsidR="00EA17BF">
        <w:rPr>
          <w:rFonts w:asciiTheme="majorHAnsi" w:hAnsiTheme="majorHAnsi"/>
          <w:i/>
          <w:sz w:val="18"/>
          <w:szCs w:val="18"/>
          <w:lang w:eastAsia="ja-JP"/>
        </w:rPr>
        <w:t xml:space="preserve"> </w:t>
      </w:r>
      <w:r w:rsidR="0043769E">
        <w:rPr>
          <w:rFonts w:asciiTheme="majorHAnsi" w:hAnsiTheme="majorHAnsi"/>
          <w:i/>
          <w:sz w:val="18"/>
          <w:szCs w:val="18"/>
          <w:lang w:eastAsia="ja-JP"/>
        </w:rPr>
        <w:t>etc.)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. </w:t>
      </w:r>
    </w:p>
    <w:p w14:paraId="5030575C" w14:textId="77777777" w:rsidR="0043769E" w:rsidRDefault="0043769E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994411B" w14:textId="77777777" w:rsidR="00886396" w:rsidRDefault="00886396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570D4B">
        <w:rPr>
          <w:rFonts w:asciiTheme="majorHAnsi" w:hAnsiTheme="majorHAnsi"/>
          <w:sz w:val="22"/>
          <w:szCs w:val="22"/>
          <w:u w:val="single"/>
          <w:lang w:eastAsia="ja-JP"/>
        </w:rPr>
        <w:t>There is no cap on accrual</w:t>
      </w:r>
      <w:r w:rsidR="00994C5E" w:rsidRPr="00570D4B">
        <w:rPr>
          <w:rFonts w:asciiTheme="majorHAnsi" w:hAnsiTheme="majorHAnsi"/>
          <w:sz w:val="22"/>
          <w:szCs w:val="22"/>
          <w:u w:val="single"/>
          <w:lang w:eastAsia="ja-JP"/>
        </w:rPr>
        <w:t xml:space="preserve"> </w:t>
      </w:r>
      <w:r w:rsidRPr="00570D4B">
        <w:rPr>
          <w:rFonts w:asciiTheme="majorHAnsi" w:hAnsiTheme="majorHAnsi"/>
          <w:sz w:val="22"/>
          <w:szCs w:val="22"/>
          <w:u w:val="single"/>
          <w:lang w:eastAsia="ja-JP"/>
        </w:rPr>
        <w:t>or use of PSST hours</w:t>
      </w:r>
      <w:r w:rsidRPr="00886396">
        <w:rPr>
          <w:rFonts w:asciiTheme="majorHAnsi" w:hAnsiTheme="majorHAnsi"/>
          <w:sz w:val="22"/>
          <w:szCs w:val="22"/>
          <w:lang w:eastAsia="ja-JP"/>
        </w:rPr>
        <w:t>; the only cap is on carry over of unused PSST hours to the following year.</w:t>
      </w:r>
    </w:p>
    <w:p w14:paraId="77929D18" w14:textId="77777777" w:rsidR="00570D4B" w:rsidRDefault="00570D4B" w:rsidP="0088639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4EA19E53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</w:p>
    <w:p w14:paraId="2943B2B1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</w:p>
    <w:p w14:paraId="252AF04B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  <w:sectPr w:rsidR="00570D4B" w:rsidSect="00525F3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1EE8195D" w14:textId="31A7B062" w:rsidR="00E200B2" w:rsidRPr="00E200B2" w:rsidRDefault="00E200B2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86396">
        <w:rPr>
          <w:rFonts w:asciiTheme="majorHAnsi" w:hAnsiTheme="majorHAnsi"/>
          <w:b/>
          <w:sz w:val="22"/>
          <w:szCs w:val="22"/>
          <w:lang w:eastAsia="ja-JP"/>
        </w:rPr>
        <w:t xml:space="preserve">Section III </w:t>
      </w:r>
      <w:r>
        <w:rPr>
          <w:rFonts w:asciiTheme="majorHAnsi" w:hAnsiTheme="majorHAnsi"/>
          <w:b/>
          <w:sz w:val="22"/>
          <w:szCs w:val="22"/>
          <w:lang w:eastAsia="ja-JP"/>
        </w:rPr>
        <w:t xml:space="preserve">a </w:t>
      </w:r>
      <w:r w:rsidRPr="00886396">
        <w:rPr>
          <w:rFonts w:asciiTheme="majorHAnsi" w:hAnsiTheme="majorHAnsi"/>
          <w:b/>
          <w:sz w:val="22"/>
          <w:szCs w:val="22"/>
          <w:lang w:eastAsia="ja-JP"/>
        </w:rPr>
        <w:t>- Tier size; rate of accrual, use and carry over;</w:t>
      </w:r>
      <w:r w:rsidRPr="00886396">
        <w:rPr>
          <w:rFonts w:asciiTheme="majorHAnsi" w:hAnsiTheme="majorHAnsi"/>
          <w:b/>
          <w:sz w:val="14"/>
          <w:szCs w:val="14"/>
          <w:lang w:eastAsia="ja-JP"/>
        </w:rPr>
        <w:t xml:space="preserve">3 </w:t>
      </w:r>
      <w:r w:rsidRPr="00886396">
        <w:rPr>
          <w:rFonts w:asciiTheme="majorHAnsi" w:hAnsiTheme="majorHAnsi"/>
          <w:b/>
          <w:sz w:val="22"/>
          <w:szCs w:val="22"/>
          <w:lang w:eastAsia="ja-JP"/>
        </w:rPr>
        <w:t>employer’s choice of year</w:t>
      </w:r>
      <w:r>
        <w:rPr>
          <w:rFonts w:asciiTheme="majorHAnsi" w:hAnsiTheme="majorHAnsi"/>
          <w:b/>
          <w:sz w:val="22"/>
          <w:szCs w:val="22"/>
          <w:lang w:eastAsia="ja-JP"/>
        </w:rPr>
        <w:t xml:space="preserve"> (PTO Policy)</w:t>
      </w:r>
    </w:p>
    <w:p w14:paraId="430F73C3" w14:textId="21A6A867" w:rsidR="00E200B2" w:rsidRDefault="00E200B2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 w:rsidRPr="00E200B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  Not Applicable </w:t>
      </w:r>
      <w:r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(check if </w:t>
      </w:r>
      <w:r w:rsidRPr="00E200B2">
        <w:rPr>
          <w:rFonts w:asciiTheme="majorHAnsi" w:hAnsiTheme="majorHAnsi"/>
          <w:i/>
          <w:color w:val="000000"/>
          <w:sz w:val="20"/>
          <w:szCs w:val="20"/>
          <w:lang w:eastAsia="ja-JP"/>
        </w:rPr>
        <w:t>section does not apply to business)</w:t>
      </w:r>
    </w:p>
    <w:p w14:paraId="42D8D1D0" w14:textId="77777777" w:rsidR="00E200B2" w:rsidRPr="00C9025C" w:rsidRDefault="00E200B2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</w:p>
    <w:p w14:paraId="7B51255D" w14:textId="77777777" w:rsidR="00570D4B" w:rsidRDefault="008A7959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 xml:space="preserve">*** </w:t>
      </w:r>
      <w:r w:rsidR="00570D4B" w:rsidRPr="00570D4B">
        <w:rPr>
          <w:rFonts w:asciiTheme="majorHAnsi" w:hAnsiTheme="majorHAnsi"/>
          <w:i/>
          <w:sz w:val="22"/>
          <w:szCs w:val="22"/>
          <w:lang w:eastAsia="ja-JP"/>
        </w:rPr>
        <w:t xml:space="preserve">Optional Paid Time Off (PTO Policy) for combined or universal leave: </w:t>
      </w:r>
      <w:r w:rsidR="00570D4B" w:rsidRPr="00AC3AAE">
        <w:rPr>
          <w:rFonts w:asciiTheme="majorHAnsi" w:hAnsiTheme="majorHAnsi"/>
          <w:i/>
          <w:sz w:val="22"/>
          <w:szCs w:val="22"/>
          <w:u w:val="single"/>
          <w:lang w:eastAsia="ja-JP"/>
        </w:rPr>
        <w:t>Only include PTO policy language if</w:t>
      </w:r>
      <w:r w:rsidRPr="00AC3AAE">
        <w:rPr>
          <w:rFonts w:asciiTheme="majorHAnsi" w:hAnsiTheme="majorHAnsi"/>
          <w:i/>
          <w:sz w:val="22"/>
          <w:szCs w:val="22"/>
          <w:u w:val="single"/>
          <w:lang w:eastAsia="ja-JP"/>
        </w:rPr>
        <w:t xml:space="preserve"> </w:t>
      </w:r>
      <w:r w:rsidR="00570D4B" w:rsidRPr="00AC3AAE">
        <w:rPr>
          <w:rFonts w:asciiTheme="majorHAnsi" w:hAnsiTheme="majorHAnsi"/>
          <w:i/>
          <w:sz w:val="22"/>
          <w:szCs w:val="22"/>
          <w:u w:val="single"/>
          <w:lang w:eastAsia="ja-JP"/>
        </w:rPr>
        <w:t>you allow employees to use vacation/PTO for PSST purposes</w:t>
      </w:r>
      <w:r w:rsidR="00570D4B" w:rsidRPr="00570D4B">
        <w:rPr>
          <w:rFonts w:asciiTheme="majorHAnsi" w:hAnsiTheme="majorHAnsi"/>
          <w:i/>
          <w:sz w:val="22"/>
          <w:szCs w:val="22"/>
          <w:lang w:eastAsia="ja-JP"/>
        </w:rPr>
        <w:t>. If the employer provides different plans</w:t>
      </w:r>
      <w:r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="00570D4B" w:rsidRPr="00570D4B">
        <w:rPr>
          <w:rFonts w:asciiTheme="majorHAnsi" w:hAnsiTheme="majorHAnsi"/>
          <w:i/>
          <w:sz w:val="22"/>
          <w:szCs w:val="22"/>
          <w:lang w:eastAsia="ja-JP"/>
        </w:rPr>
        <w:t>based on employee classification, describe the specifics of each plan.</w:t>
      </w:r>
    </w:p>
    <w:p w14:paraId="731362DC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</w:p>
    <w:p w14:paraId="49C47859" w14:textId="77777777" w:rsidR="00570D4B" w:rsidRP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570D4B">
        <w:rPr>
          <w:rFonts w:asciiTheme="majorHAnsi" w:hAnsiTheme="majorHAnsi"/>
          <w:sz w:val="22"/>
          <w:szCs w:val="22"/>
          <w:lang w:eastAsia="ja-JP"/>
        </w:rPr>
        <w:t>Employees can use accrued Paid Time Off (PTO), as well as paid vacation leave, for absences covered by</w:t>
      </w:r>
    </w:p>
    <w:p w14:paraId="1149D3DD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570D4B">
        <w:rPr>
          <w:rFonts w:asciiTheme="majorHAnsi" w:hAnsiTheme="majorHAnsi"/>
          <w:sz w:val="22"/>
          <w:szCs w:val="22"/>
          <w:lang w:eastAsia="ja-JP"/>
        </w:rPr>
        <w:t xml:space="preserve">Seattle’s PSST ordinance, SMC 14.16 (as described in Section I). </w:t>
      </w:r>
    </w:p>
    <w:p w14:paraId="58517D7B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4947BA5D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  <w:r w:rsidRPr="00570D4B">
        <w:rPr>
          <w:rFonts w:asciiTheme="majorHAnsi" w:hAnsiTheme="majorHAnsi"/>
          <w:sz w:val="22"/>
          <w:szCs w:val="22"/>
          <w:lang w:eastAsia="ja-JP"/>
        </w:rPr>
        <w:t xml:space="preserve">This employer is a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(</w:t>
      </w:r>
      <w:r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specify </w:t>
      </w:r>
      <w:r w:rsidRPr="00994C5E">
        <w:rPr>
          <w:rFonts w:asciiTheme="majorHAnsi" w:hAnsiTheme="majorHAnsi"/>
          <w:b/>
          <w:sz w:val="20"/>
          <w:szCs w:val="20"/>
          <w:lang w:eastAsia="ja-JP"/>
        </w:rPr>
        <w:t>Tier 1</w:t>
      </w:r>
      <w:r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, </w:t>
      </w:r>
      <w:r w:rsidRPr="00994C5E">
        <w:rPr>
          <w:rFonts w:asciiTheme="majorHAnsi" w:hAnsiTheme="majorHAnsi"/>
          <w:b/>
          <w:sz w:val="20"/>
          <w:szCs w:val="20"/>
          <w:lang w:eastAsia="ja-JP"/>
        </w:rPr>
        <w:t>Tier 2</w:t>
      </w:r>
      <w:r w:rsidRPr="00994C5E">
        <w:rPr>
          <w:rFonts w:asciiTheme="majorHAnsi" w:hAnsiTheme="majorHAnsi"/>
          <w:i/>
          <w:sz w:val="18"/>
          <w:szCs w:val="18"/>
          <w:lang w:eastAsia="ja-JP"/>
        </w:rPr>
        <w:t xml:space="preserve">, or </w:t>
      </w:r>
      <w:r w:rsidRPr="00994C5E">
        <w:rPr>
          <w:rFonts w:asciiTheme="majorHAnsi" w:hAnsiTheme="majorHAnsi"/>
          <w:b/>
          <w:sz w:val="20"/>
          <w:szCs w:val="20"/>
          <w:lang w:eastAsia="ja-JP"/>
        </w:rPr>
        <w:t>Tier 3</w:t>
      </w:r>
      <w:r>
        <w:rPr>
          <w:rFonts w:asciiTheme="majorHAnsi" w:hAnsiTheme="majorHAnsi"/>
          <w:b/>
          <w:sz w:val="20"/>
          <w:szCs w:val="20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 xml:space="preserve">for employer size </w:t>
      </w:r>
      <w:r w:rsidRPr="00994C5E">
        <w:rPr>
          <w:rFonts w:asciiTheme="majorHAnsi" w:hAnsiTheme="majorHAnsi"/>
          <w:sz w:val="13"/>
          <w:szCs w:val="13"/>
          <w:lang w:eastAsia="ja-JP"/>
        </w:rPr>
        <w:t>4</w:t>
      </w:r>
      <w:r>
        <w:rPr>
          <w:rFonts w:asciiTheme="majorHAnsi" w:hAnsiTheme="majorHAnsi"/>
          <w:sz w:val="22"/>
          <w:szCs w:val="22"/>
          <w:lang w:eastAsia="ja-JP"/>
        </w:rPr>
        <w:t>)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employer</w:t>
      </w:r>
      <w:r w:rsidRPr="00570D4B">
        <w:rPr>
          <w:rFonts w:asciiTheme="majorHAnsi" w:hAnsiTheme="majorHAnsi"/>
          <w:sz w:val="22"/>
          <w:szCs w:val="22"/>
          <w:lang w:eastAsia="ja-JP"/>
        </w:rPr>
        <w:t>, with the fo</w:t>
      </w:r>
      <w:r>
        <w:rPr>
          <w:rFonts w:asciiTheme="majorHAnsi" w:hAnsiTheme="majorHAnsi"/>
          <w:sz w:val="22"/>
          <w:szCs w:val="22"/>
          <w:lang w:eastAsia="ja-JP"/>
        </w:rPr>
        <w:t>llowing accrual and carry over:</w:t>
      </w:r>
    </w:p>
    <w:p w14:paraId="5FC56417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329DAC2F" w14:textId="77777777" w:rsidR="00570D4B" w:rsidRPr="0043769E" w:rsidRDefault="00570D4B" w:rsidP="00570D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One employers (at least 1 employee and up to 49 FTEs)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40 hours worked in Seattle. Employees can carry over up to 40 hours of unused PSST to the following year.</w:t>
      </w:r>
    </w:p>
    <w:p w14:paraId="65E35B24" w14:textId="77777777" w:rsidR="00570D4B" w:rsidRPr="00C9025C" w:rsidRDefault="00570D4B" w:rsidP="00570D4B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6"/>
          <w:szCs w:val="16"/>
          <w:lang w:eastAsia="ja-JP"/>
        </w:rPr>
      </w:pPr>
    </w:p>
    <w:p w14:paraId="5E2C6CA3" w14:textId="77777777" w:rsidR="00570D4B" w:rsidRPr="0043769E" w:rsidRDefault="00570D4B" w:rsidP="00570D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Two employers (50 to 249 FTEs)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40 hours worked in Seattle. Employees can carry over up to 56 hours of unused PSST to the following year.</w:t>
      </w:r>
    </w:p>
    <w:p w14:paraId="69508D04" w14:textId="77777777" w:rsidR="00570D4B" w:rsidRPr="00C9025C" w:rsidRDefault="00570D4B" w:rsidP="00570D4B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6"/>
          <w:szCs w:val="16"/>
          <w:lang w:eastAsia="ja-JP"/>
        </w:rPr>
      </w:pPr>
    </w:p>
    <w:p w14:paraId="523ED08F" w14:textId="77777777" w:rsidR="00570D4B" w:rsidRPr="0043769E" w:rsidRDefault="00570D4B" w:rsidP="00570D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3769E">
        <w:rPr>
          <w:rFonts w:asciiTheme="majorHAnsi" w:hAnsiTheme="majorHAnsi"/>
          <w:b/>
          <w:sz w:val="22"/>
          <w:szCs w:val="22"/>
          <w:lang w:eastAsia="ja-JP"/>
        </w:rPr>
        <w:t>Tier Three employer (250 or more FTEs) with PTO</w:t>
      </w:r>
      <w:r w:rsidRPr="0043769E">
        <w:rPr>
          <w:rFonts w:asciiTheme="majorHAnsi" w:hAnsiTheme="majorHAnsi"/>
          <w:sz w:val="22"/>
          <w:szCs w:val="22"/>
          <w:lang w:eastAsia="ja-JP"/>
        </w:rPr>
        <w:t>:  Employees accrue 1 hour of PSST for every 30 hours worked in Seattle. Employees can carry over up to 108 hours of unused PSST to the following year.</w:t>
      </w:r>
      <w:r w:rsidRPr="00570D4B">
        <w:rPr>
          <w:rFonts w:asciiTheme="majorHAnsi" w:hAnsiTheme="majorHAnsi"/>
          <w:sz w:val="14"/>
          <w:szCs w:val="14"/>
          <w:lang w:eastAsia="ja-JP"/>
        </w:rPr>
        <w:t xml:space="preserve"> 6</w:t>
      </w:r>
    </w:p>
    <w:p w14:paraId="4ED3CC53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2E5265D8" w14:textId="77777777" w:rsidR="00570D4B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2A19D335" w14:textId="77777777" w:rsidR="00AF03E3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570D4B">
        <w:rPr>
          <w:rFonts w:asciiTheme="majorHAnsi" w:hAnsiTheme="majorHAnsi"/>
          <w:sz w:val="22"/>
          <w:szCs w:val="22"/>
          <w:lang w:eastAsia="ja-JP"/>
        </w:rPr>
        <w:t>PTO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570D4B">
        <w:rPr>
          <w:rFonts w:asciiTheme="majorHAnsi" w:hAnsiTheme="majorHAnsi"/>
          <w:sz w:val="22"/>
          <w:szCs w:val="22"/>
          <w:lang w:eastAsia="ja-JP"/>
        </w:rPr>
        <w:t xml:space="preserve">hours are accrued based on a 12-month year. </w:t>
      </w:r>
    </w:p>
    <w:p w14:paraId="3BC85386" w14:textId="77777777" w:rsidR="00AF03E3" w:rsidRPr="00C9025C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eastAsia="ja-JP"/>
        </w:rPr>
      </w:pPr>
    </w:p>
    <w:p w14:paraId="0F390929" w14:textId="64B1CBC3" w:rsidR="00AF03E3" w:rsidRDefault="00F52EBC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14"/>
          <w:szCs w:val="14"/>
          <w:lang w:eastAsia="ja-JP"/>
        </w:rPr>
        <w:t xml:space="preserve">5 </w:t>
      </w:r>
      <w:r w:rsidR="00AF03E3" w:rsidRPr="00886396">
        <w:rPr>
          <w:rFonts w:asciiTheme="majorHAnsi" w:hAnsiTheme="majorHAnsi"/>
          <w:sz w:val="22"/>
          <w:szCs w:val="22"/>
          <w:lang w:eastAsia="ja-JP"/>
        </w:rPr>
        <w:t>This employer’s year</w:t>
      </w:r>
      <w:r w:rsidR="00AF03E3">
        <w:rPr>
          <w:rFonts w:asciiTheme="majorHAnsi" w:hAnsiTheme="majorHAnsi"/>
          <w:sz w:val="22"/>
          <w:szCs w:val="22"/>
          <w:lang w:eastAsia="ja-JP"/>
        </w:rPr>
        <w:t>:</w:t>
      </w:r>
      <w:r w:rsidR="00AF03E3"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</w:p>
    <w:p w14:paraId="1A211654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2626358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 xml:space="preserve">begins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________________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 xml:space="preserve">(indicate start date – i.e. fiscal year start, “hire date”, etc.) 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and </w:t>
      </w:r>
    </w:p>
    <w:p w14:paraId="1389DDBF" w14:textId="77777777" w:rsidR="00AF03E3" w:rsidRPr="00EA17BF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2B0C9366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86396">
        <w:rPr>
          <w:rFonts w:asciiTheme="majorHAnsi" w:hAnsiTheme="majorHAnsi"/>
          <w:sz w:val="22"/>
          <w:szCs w:val="22"/>
          <w:lang w:eastAsia="ja-JP"/>
        </w:rPr>
        <w:t xml:space="preserve">ends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______________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(indicate end date – i.e. fiscal year end, “1 year from hire date”, etc.)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. </w:t>
      </w:r>
    </w:p>
    <w:p w14:paraId="1C7F8494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30DD10B" w14:textId="77777777" w:rsidR="00AF03E3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u w:val="single"/>
          <w:lang w:eastAsia="ja-JP"/>
        </w:rPr>
        <w:t>There is no cap on accrual or use of PTO hours</w:t>
      </w:r>
      <w:r w:rsidRPr="00570D4B">
        <w:rPr>
          <w:rFonts w:asciiTheme="majorHAnsi" w:hAnsiTheme="majorHAnsi"/>
          <w:sz w:val="22"/>
          <w:szCs w:val="22"/>
          <w:lang w:eastAsia="ja-JP"/>
        </w:rPr>
        <w:t>; the only cap is on carry over of unused PTO hours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570D4B">
        <w:rPr>
          <w:rFonts w:asciiTheme="majorHAnsi" w:hAnsiTheme="majorHAnsi"/>
          <w:sz w:val="22"/>
          <w:szCs w:val="22"/>
          <w:lang w:eastAsia="ja-JP"/>
        </w:rPr>
        <w:t>to the following year. Requests to use PTO for PSST purposes are subject to the reasonable notice and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570D4B">
        <w:rPr>
          <w:rFonts w:asciiTheme="majorHAnsi" w:hAnsiTheme="majorHAnsi"/>
          <w:sz w:val="22"/>
          <w:szCs w:val="22"/>
          <w:lang w:eastAsia="ja-JP"/>
        </w:rPr>
        <w:t>verification provisions in Section VI and VII. Requests to use PTO for non-PSST purposes are subject to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570D4B">
        <w:rPr>
          <w:rFonts w:asciiTheme="majorHAnsi" w:hAnsiTheme="majorHAnsi"/>
          <w:sz w:val="22"/>
          <w:szCs w:val="22"/>
          <w:lang w:eastAsia="ja-JP"/>
        </w:rPr>
        <w:t>the following reasonable notice and/or verification procedures</w:t>
      </w:r>
      <w:r w:rsidR="00AF03E3">
        <w:rPr>
          <w:rFonts w:asciiTheme="majorHAnsi" w:hAnsiTheme="majorHAnsi"/>
          <w:sz w:val="22"/>
          <w:szCs w:val="22"/>
          <w:lang w:eastAsia="ja-JP"/>
        </w:rPr>
        <w:t>:</w:t>
      </w:r>
    </w:p>
    <w:p w14:paraId="24198471" w14:textId="77777777" w:rsidR="00AF03E3" w:rsidRP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01FA96AE" w14:textId="77777777" w:rsid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05734A76" w14:textId="77777777" w:rsidR="00AF03E3" w:rsidRP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32FC3BA8" w14:textId="77777777" w:rsid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11895BA4" w14:textId="77777777" w:rsidR="00AF03E3" w:rsidRP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5D8D4EF9" w14:textId="77777777" w:rsid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111B84FB" w14:textId="77777777" w:rsidR="00AF03E3" w:rsidRP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2"/>
          <w:szCs w:val="12"/>
          <w:lang w:eastAsia="ja-JP"/>
        </w:rPr>
      </w:pPr>
    </w:p>
    <w:p w14:paraId="67C95D29" w14:textId="77777777" w:rsid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>
        <w:rPr>
          <w:rFonts w:asciiTheme="majorHAnsi" w:hAnsiTheme="majorHAnsi"/>
          <w:i/>
          <w:sz w:val="18"/>
          <w:szCs w:val="18"/>
          <w:lang w:eastAsia="ja-JP"/>
        </w:rPr>
        <w:t xml:space="preserve">(specify reasonable notice or verification requirements, if imposed) </w:t>
      </w:r>
    </w:p>
    <w:p w14:paraId="3307CEC7" w14:textId="77777777" w:rsidR="00AF03E3" w:rsidRDefault="00AF03E3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</w:p>
    <w:p w14:paraId="4F9A17DE" w14:textId="405DB6EC" w:rsidR="00AF03E3" w:rsidRDefault="00570D4B" w:rsidP="00570D4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AF03E3" w:rsidSect="00525F33"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  <w:r w:rsidRPr="00570D4B">
        <w:rPr>
          <w:rFonts w:asciiTheme="majorHAnsi" w:hAnsiTheme="majorHAnsi"/>
          <w:sz w:val="22"/>
          <w:szCs w:val="22"/>
          <w:lang w:eastAsia="ja-JP"/>
        </w:rPr>
        <w:t>If an employee chooses to use all of the employee’s accrued PTO for non-PSST purposes, the employer is under no obligation to provide additional PTO.</w:t>
      </w:r>
      <w:bookmarkStart w:id="0" w:name="_GoBack"/>
      <w:bookmarkEnd w:id="0"/>
    </w:p>
    <w:p w14:paraId="65927F41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AF03E3">
        <w:rPr>
          <w:rFonts w:asciiTheme="majorHAnsi" w:hAnsiTheme="majorHAnsi"/>
          <w:b/>
          <w:sz w:val="22"/>
          <w:szCs w:val="22"/>
          <w:lang w:eastAsia="ja-JP"/>
        </w:rPr>
        <w:t>Section IV – Method of notification of PSST balance</w:t>
      </w:r>
    </w:p>
    <w:p w14:paraId="4028D820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79F81299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>Each time wages are paid, employers are required to notify employees of (1</w:t>
      </w:r>
      <w:r>
        <w:rPr>
          <w:rFonts w:asciiTheme="majorHAnsi" w:hAnsiTheme="majorHAnsi"/>
          <w:sz w:val="22"/>
          <w:szCs w:val="22"/>
          <w:lang w:eastAsia="ja-JP"/>
        </w:rPr>
        <w:t xml:space="preserve">) total available paid sick and </w:t>
      </w:r>
      <w:r w:rsidRPr="00AF03E3">
        <w:rPr>
          <w:rFonts w:asciiTheme="majorHAnsi" w:hAnsiTheme="majorHAnsi"/>
          <w:sz w:val="22"/>
          <w:szCs w:val="22"/>
          <w:lang w:eastAsia="ja-JP"/>
        </w:rPr>
        <w:t>safe time; (2) paid sick and safe time accrued since the last notification; and (3) paid sick and safe time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AF03E3">
        <w:rPr>
          <w:rFonts w:asciiTheme="majorHAnsi" w:hAnsiTheme="majorHAnsi"/>
          <w:sz w:val="22"/>
          <w:szCs w:val="22"/>
          <w:lang w:eastAsia="ja-JP"/>
        </w:rPr>
        <w:t>used since the la</w:t>
      </w:r>
      <w:r>
        <w:rPr>
          <w:rFonts w:asciiTheme="majorHAnsi" w:hAnsiTheme="majorHAnsi"/>
          <w:sz w:val="22"/>
          <w:szCs w:val="22"/>
          <w:lang w:eastAsia="ja-JP"/>
        </w:rPr>
        <w:t>st notification. This employer:</w:t>
      </w:r>
    </w:p>
    <w:p w14:paraId="3CEE62A8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highlight w:val="yellow"/>
          <w:lang w:eastAsia="ja-JP"/>
        </w:rPr>
      </w:pPr>
    </w:p>
    <w:p w14:paraId="204B903D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0DE93966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474BAB3D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4290948A" w14:textId="77777777" w:rsidR="00EA417B" w:rsidRPr="00AF03E3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3F9F3CC3" w14:textId="77777777" w:rsid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3CF50AF1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1FB199D7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eastAsia="ja-JP"/>
        </w:rPr>
      </w:pPr>
      <w:r w:rsidRPr="00AF03E3">
        <w:rPr>
          <w:rFonts w:asciiTheme="majorHAnsi" w:hAnsiTheme="majorHAnsi"/>
          <w:sz w:val="18"/>
          <w:szCs w:val="18"/>
          <w:lang w:eastAsia="ja-JP"/>
        </w:rPr>
        <w:t>(</w:t>
      </w:r>
      <w:r>
        <w:rPr>
          <w:rFonts w:asciiTheme="majorHAnsi" w:hAnsiTheme="majorHAnsi"/>
          <w:i/>
          <w:sz w:val="18"/>
          <w:szCs w:val="18"/>
          <w:lang w:eastAsia="ja-JP"/>
        </w:rPr>
        <w:t>specify</w:t>
      </w:r>
      <w:r w:rsidRPr="00AF03E3">
        <w:rPr>
          <w:rFonts w:asciiTheme="majorHAnsi" w:hAnsiTheme="majorHAnsi"/>
          <w:i/>
          <w:sz w:val="18"/>
          <w:szCs w:val="18"/>
          <w:lang w:eastAsia="ja-JP"/>
        </w:rPr>
        <w:t xml:space="preserve"> </w:t>
      </w:r>
      <w:r w:rsidRPr="00AF03E3">
        <w:rPr>
          <w:rFonts w:asciiTheme="majorHAnsi" w:hAnsiTheme="majorHAnsi"/>
          <w:b/>
          <w:i/>
          <w:sz w:val="18"/>
          <w:szCs w:val="18"/>
          <w:lang w:eastAsia="ja-JP"/>
        </w:rPr>
        <w:t>timing</w:t>
      </w:r>
      <w:r w:rsidRPr="00AF03E3">
        <w:rPr>
          <w:rFonts w:asciiTheme="majorHAnsi" w:hAnsiTheme="majorHAnsi"/>
          <w:i/>
          <w:sz w:val="18"/>
          <w:szCs w:val="18"/>
          <w:lang w:eastAsia="ja-JP"/>
        </w:rPr>
        <w:t xml:space="preserve"> and </w:t>
      </w:r>
      <w:r w:rsidRPr="00AF03E3">
        <w:rPr>
          <w:rFonts w:asciiTheme="majorHAnsi" w:hAnsiTheme="majorHAnsi"/>
          <w:b/>
          <w:i/>
          <w:sz w:val="18"/>
          <w:szCs w:val="18"/>
          <w:lang w:eastAsia="ja-JP"/>
        </w:rPr>
        <w:t>method of notification</w:t>
      </w:r>
      <w:r w:rsidRPr="00AF03E3">
        <w:rPr>
          <w:rFonts w:asciiTheme="majorHAnsi" w:hAnsiTheme="majorHAnsi"/>
          <w:i/>
          <w:sz w:val="18"/>
          <w:szCs w:val="18"/>
          <w:lang w:eastAsia="ja-JP"/>
        </w:rPr>
        <w:t>, e.g. information from the employee’s pay stub</w:t>
      </w:r>
      <w:r w:rsidRPr="00AF03E3">
        <w:rPr>
          <w:rFonts w:asciiTheme="majorHAnsi" w:hAnsiTheme="majorHAnsi"/>
          <w:sz w:val="18"/>
          <w:szCs w:val="18"/>
          <w:lang w:eastAsia="ja-JP"/>
        </w:rPr>
        <w:t>)</w:t>
      </w:r>
    </w:p>
    <w:p w14:paraId="7B67A239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51C74BBC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5B13BD8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AF03E3">
        <w:rPr>
          <w:rFonts w:asciiTheme="majorHAnsi" w:hAnsiTheme="majorHAnsi"/>
          <w:b/>
          <w:sz w:val="22"/>
          <w:szCs w:val="22"/>
          <w:lang w:eastAsia="ja-JP"/>
        </w:rPr>
        <w:t>Section V - Using PSST Hours and Rate of Pay</w:t>
      </w:r>
    </w:p>
    <w:p w14:paraId="5B51B16C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681061E9" w14:textId="77777777" w:rsidR="002D5582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>An employer may impose a waiting period of up to 90 days after an employee commences employment</w:t>
      </w:r>
      <w:r w:rsidR="008D2777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AF03E3">
        <w:rPr>
          <w:rFonts w:asciiTheme="majorHAnsi" w:hAnsiTheme="majorHAnsi"/>
          <w:sz w:val="22"/>
          <w:szCs w:val="22"/>
          <w:lang w:eastAsia="ja-JP"/>
        </w:rPr>
        <w:t>before that employee can use any accrued PSST hours. This employer</w:t>
      </w:r>
      <w:r w:rsidR="002D5582">
        <w:rPr>
          <w:rFonts w:asciiTheme="majorHAnsi" w:hAnsiTheme="majorHAnsi"/>
          <w:sz w:val="22"/>
          <w:szCs w:val="22"/>
          <w:lang w:eastAsia="ja-JP"/>
        </w:rPr>
        <w:t>:</w:t>
      </w:r>
    </w:p>
    <w:p w14:paraId="57891424" w14:textId="77777777" w:rsidR="002D5582" w:rsidRDefault="002D5582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40D68384" w14:textId="77777777" w:rsidR="00AC3AAE" w:rsidRPr="0043769E" w:rsidRDefault="00AC3AAE" w:rsidP="00AC3A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Does Not Require a Waiting Period for usage of accrued PSST hours</w:t>
      </w:r>
    </w:p>
    <w:p w14:paraId="00804203" w14:textId="77777777" w:rsidR="00AC3AAE" w:rsidRPr="00FA2F0D" w:rsidRDefault="00AC3AAE" w:rsidP="00AC3AAE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  <w:lang w:eastAsia="ja-JP"/>
        </w:rPr>
      </w:pPr>
    </w:p>
    <w:p w14:paraId="53712583" w14:textId="77777777" w:rsidR="009848B1" w:rsidRPr="009848B1" w:rsidRDefault="009848B1" w:rsidP="009848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 xml:space="preserve">Imposes a Waiting Period of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9848B1">
        <w:rPr>
          <w:rFonts w:asciiTheme="majorHAnsi" w:hAnsiTheme="majorHAnsi"/>
          <w:b/>
          <w:sz w:val="22"/>
          <w:szCs w:val="22"/>
          <w:lang w:eastAsia="ja-JP"/>
        </w:rPr>
        <w:t>days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 xml:space="preserve">(indicate waiting period not to exceed 90 days) </w:t>
      </w:r>
    </w:p>
    <w:p w14:paraId="36B8E3D0" w14:textId="77777777" w:rsidR="00AC3AAE" w:rsidRPr="009848B1" w:rsidRDefault="009848B1" w:rsidP="009848B1">
      <w:pPr>
        <w:widowControl w:val="0"/>
        <w:autoSpaceDE w:val="0"/>
        <w:autoSpaceDN w:val="0"/>
        <w:adjustRightInd w:val="0"/>
        <w:ind w:left="360" w:firstLine="720"/>
        <w:rPr>
          <w:rFonts w:asciiTheme="majorHAnsi" w:hAnsiTheme="majorHAnsi"/>
          <w:sz w:val="22"/>
          <w:szCs w:val="22"/>
          <w:lang w:eastAsia="ja-JP"/>
        </w:rPr>
      </w:pPr>
      <w:r w:rsidRPr="009848B1">
        <w:rPr>
          <w:rFonts w:asciiTheme="majorHAnsi" w:hAnsiTheme="majorHAnsi"/>
          <w:b/>
          <w:sz w:val="22"/>
          <w:szCs w:val="22"/>
          <w:lang w:eastAsia="ja-JP"/>
        </w:rPr>
        <w:t xml:space="preserve">for usage of accrued PSST hours. </w:t>
      </w:r>
    </w:p>
    <w:p w14:paraId="6E0883F7" w14:textId="77777777" w:rsidR="00AF03E3" w:rsidRP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57BBA007" w14:textId="77777777" w:rsidR="009848B1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>Employees</w:t>
      </w:r>
      <w:r w:rsidR="009848B1">
        <w:rPr>
          <w:rFonts w:asciiTheme="majorHAnsi" w:hAnsiTheme="majorHAnsi"/>
          <w:sz w:val="22"/>
          <w:szCs w:val="22"/>
          <w:lang w:eastAsia="ja-JP"/>
        </w:rPr>
        <w:t xml:space="preserve"> may use PSST in increments of </w:t>
      </w:r>
      <w:r w:rsidR="009848B1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 w:rsidR="009848B1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  <w:r w:rsidR="009848B1"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="009848B1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9848B1">
        <w:rPr>
          <w:rFonts w:asciiTheme="majorHAnsi" w:hAnsiTheme="majorHAnsi"/>
          <w:i/>
          <w:sz w:val="18"/>
          <w:szCs w:val="18"/>
          <w:lang w:eastAsia="ja-JP"/>
        </w:rPr>
        <w:t>(indicate time increment for usage – see below)</w:t>
      </w:r>
    </w:p>
    <w:p w14:paraId="53F70BC7" w14:textId="77777777" w:rsidR="009848B1" w:rsidRPr="009848B1" w:rsidRDefault="009848B1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</w:p>
    <w:p w14:paraId="478BA5F6" w14:textId="77777777" w:rsidR="00AF03E3" w:rsidRPr="00AF03E3" w:rsidRDefault="00AF03E3" w:rsidP="009848B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 xml:space="preserve">• </w:t>
      </w:r>
      <w:r w:rsidRPr="00AF03E3">
        <w:rPr>
          <w:rFonts w:asciiTheme="majorHAnsi" w:hAnsiTheme="majorHAnsi"/>
          <w:b/>
          <w:sz w:val="22"/>
          <w:szCs w:val="22"/>
          <w:lang w:eastAsia="ja-JP"/>
        </w:rPr>
        <w:t>Hourly, non-overtime exempt employees</w:t>
      </w:r>
      <w:r w:rsidRPr="00AF03E3">
        <w:rPr>
          <w:rFonts w:asciiTheme="majorHAnsi" w:hAnsiTheme="majorHAnsi"/>
          <w:sz w:val="22"/>
          <w:szCs w:val="22"/>
          <w:lang w:eastAsia="ja-JP"/>
        </w:rPr>
        <w:t>: Employers must permit use of PSST in whichever is</w:t>
      </w:r>
    </w:p>
    <w:p w14:paraId="536AB1F2" w14:textId="77777777" w:rsidR="00AF03E3" w:rsidRDefault="009848B1" w:rsidP="009848B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>the smaller amou</w:t>
      </w:r>
      <w:r w:rsidR="00AF03E3" w:rsidRPr="00AF03E3">
        <w:rPr>
          <w:rFonts w:asciiTheme="majorHAnsi" w:hAnsiTheme="majorHAnsi"/>
          <w:sz w:val="22"/>
          <w:szCs w:val="22"/>
          <w:lang w:eastAsia="ja-JP"/>
        </w:rPr>
        <w:t>nt – either hourly increments or the smallest increment in which time is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AF03E3" w:rsidRPr="00AF03E3">
        <w:rPr>
          <w:rFonts w:asciiTheme="majorHAnsi" w:hAnsiTheme="majorHAnsi"/>
          <w:sz w:val="22"/>
          <w:szCs w:val="22"/>
          <w:lang w:eastAsia="ja-JP"/>
        </w:rPr>
        <w:t>tracked for compensation purposes. (e.g. if the employer tracks time in one-minute increments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AF03E3" w:rsidRPr="00AF03E3">
        <w:rPr>
          <w:rFonts w:asciiTheme="majorHAnsi" w:hAnsiTheme="majorHAnsi"/>
          <w:sz w:val="22"/>
          <w:szCs w:val="22"/>
          <w:lang w:eastAsia="ja-JP"/>
        </w:rPr>
        <w:t>for compensation, the employer must permit use of PSST in one-minute increments).</w:t>
      </w:r>
    </w:p>
    <w:p w14:paraId="3F397A1D" w14:textId="77777777" w:rsidR="009848B1" w:rsidRPr="009848B1" w:rsidRDefault="009848B1" w:rsidP="009848B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18"/>
          <w:szCs w:val="18"/>
          <w:lang w:eastAsia="ja-JP"/>
        </w:rPr>
      </w:pPr>
    </w:p>
    <w:p w14:paraId="1B0E8547" w14:textId="77777777" w:rsidR="00AF03E3" w:rsidRPr="00AF03E3" w:rsidRDefault="00AF03E3" w:rsidP="009848B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 xml:space="preserve">• </w:t>
      </w:r>
      <w:r w:rsidRPr="00AF03E3">
        <w:rPr>
          <w:rFonts w:asciiTheme="majorHAnsi" w:hAnsiTheme="majorHAnsi"/>
          <w:b/>
          <w:sz w:val="22"/>
          <w:szCs w:val="22"/>
          <w:lang w:eastAsia="ja-JP"/>
        </w:rPr>
        <w:t>Overtime exempt employees</w:t>
      </w:r>
      <w:r w:rsidRPr="00AF03E3">
        <w:rPr>
          <w:rFonts w:asciiTheme="majorHAnsi" w:hAnsiTheme="majorHAnsi"/>
          <w:sz w:val="22"/>
          <w:szCs w:val="22"/>
          <w:lang w:eastAsia="ja-JP"/>
        </w:rPr>
        <w:t>: Employers may make deductions of PSST in accordance with</w:t>
      </w:r>
    </w:p>
    <w:p w14:paraId="171BA6FF" w14:textId="77777777" w:rsidR="00AF03E3" w:rsidRPr="00AF03E3" w:rsidRDefault="009848B1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ab/>
        <w:t>s</w:t>
      </w:r>
      <w:r w:rsidR="00AF03E3" w:rsidRPr="00AF03E3">
        <w:rPr>
          <w:rFonts w:asciiTheme="majorHAnsi" w:hAnsiTheme="majorHAnsi"/>
          <w:sz w:val="22"/>
          <w:szCs w:val="22"/>
          <w:lang w:eastAsia="ja-JP"/>
        </w:rPr>
        <w:t>tate and federal law.</w:t>
      </w:r>
    </w:p>
    <w:p w14:paraId="1AE252F0" w14:textId="77777777" w:rsidR="009848B1" w:rsidRDefault="009848B1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779493E8" w14:textId="77777777" w:rsidR="00AF03E3" w:rsidRDefault="00AF03E3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lang w:eastAsia="ja-JP"/>
        </w:rPr>
        <w:t>When using PSST, employees will be paid their normal hourly compensation (i.e. the rate that they</w:t>
      </w:r>
      <w:r w:rsidR="009848B1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AF03E3">
        <w:rPr>
          <w:rFonts w:asciiTheme="majorHAnsi" w:hAnsiTheme="majorHAnsi"/>
          <w:sz w:val="22"/>
          <w:szCs w:val="22"/>
          <w:lang w:eastAsia="ja-JP"/>
        </w:rPr>
        <w:t>would have earned if they had shown up for work). Employees are also entitled to lost commissions</w:t>
      </w:r>
      <w:r w:rsidR="009848B1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AF03E3">
        <w:rPr>
          <w:rFonts w:asciiTheme="majorHAnsi" w:hAnsiTheme="majorHAnsi"/>
          <w:sz w:val="22"/>
          <w:szCs w:val="22"/>
          <w:lang w:eastAsia="ja-JP"/>
        </w:rPr>
        <w:t>based on a 90-day lookback period.</w:t>
      </w:r>
    </w:p>
    <w:p w14:paraId="2B4BA8CC" w14:textId="77777777" w:rsidR="00651509" w:rsidRDefault="00651509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0976052" w14:textId="77777777" w:rsidR="00651509" w:rsidRDefault="00651509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0E7423A" w14:textId="77777777" w:rsidR="00651509" w:rsidRDefault="00651509" w:rsidP="00AF03E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651509" w:rsidSect="00525F33">
          <w:footerReference w:type="defaul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4176331B" w14:textId="77777777" w:rsidR="00651509" w:rsidRDefault="00651509" w:rsidP="006515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VI - Reasonable notice requirements for requesting PSST</w:t>
      </w:r>
    </w:p>
    <w:p w14:paraId="0E1A7A9D" w14:textId="77777777" w:rsidR="00651509" w:rsidRPr="00651509" w:rsidRDefault="00651509" w:rsidP="006515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23130C31" w14:textId="759B12C1" w:rsidR="00651509" w:rsidRDefault="00651509" w:rsidP="00651509">
      <w:pPr>
        <w:widowControl w:val="0"/>
        <w:autoSpaceDE w:val="0"/>
        <w:autoSpaceDN w:val="0"/>
        <w:adjustRightInd w:val="0"/>
        <w:rPr>
          <w:rFonts w:asciiTheme="majorHAnsi" w:hAnsiTheme="majorHAnsi"/>
          <w:color w:val="333333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To request PSST, an employee must follow the employer’s notice procedure for absences, including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marking the timesheet accordingly. The employee does not have to ask sp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ecifically for PSST or disclose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the nature of an illness or the specific reason related to a critical safety issue, but the employee must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give the employer enough information to understand that the absence is for a PSST-qualifying reason.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333333"/>
          <w:sz w:val="22"/>
          <w:szCs w:val="22"/>
          <w:lang w:eastAsia="ja-JP"/>
        </w:rPr>
        <w:t>The employer will maintain the confidentiality of information provided by the employee or others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333333"/>
          <w:sz w:val="22"/>
          <w:szCs w:val="22"/>
          <w:lang w:eastAsia="ja-JP"/>
        </w:rPr>
        <w:t>regarding an employee's request for PSST.</w:t>
      </w:r>
    </w:p>
    <w:p w14:paraId="592B5F16" w14:textId="77777777" w:rsidR="00651509" w:rsidRPr="00651509" w:rsidRDefault="00651509" w:rsidP="0065150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1167AEF4" w14:textId="77777777" w:rsidR="00450F51" w:rsidRDefault="00651509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• If the employee’s need for PSST is foreseeable (e.g. doctor appointment), the employee must</w:t>
      </w:r>
    </w:p>
    <w:p w14:paraId="0FC5218F" w14:textId="51AF88E0" w:rsidR="00450F51" w:rsidRPr="00450F51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8"/>
          <w:szCs w:val="8"/>
          <w:lang w:eastAsia="ja-JP"/>
        </w:rPr>
      </w:pPr>
      <w:r w:rsidRPr="00450F51">
        <w:rPr>
          <w:rFonts w:asciiTheme="majorHAnsi" w:hAnsiTheme="majorHAnsi"/>
          <w:color w:val="000000"/>
          <w:sz w:val="8"/>
          <w:szCs w:val="8"/>
          <w:lang w:eastAsia="ja-JP"/>
        </w:rPr>
        <w:t xml:space="preserve"> </w:t>
      </w:r>
    </w:p>
    <w:p w14:paraId="6D06F2A1" w14:textId="18A51D74" w:rsidR="00651509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make a written request to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</w:t>
      </w:r>
      <w:r w:rsidR="00450F51">
        <w:rPr>
          <w:rFonts w:asciiTheme="majorHAnsi" w:hAnsiTheme="majorHAnsi"/>
          <w:sz w:val="22"/>
          <w:szCs w:val="22"/>
          <w:highlight w:val="yellow"/>
          <w:lang w:eastAsia="ja-JP"/>
        </w:rPr>
        <w:t>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450F51">
        <w:rPr>
          <w:rFonts w:asciiTheme="majorHAnsi" w:hAnsiTheme="majorHAnsi"/>
          <w:i/>
          <w:sz w:val="18"/>
          <w:szCs w:val="18"/>
          <w:lang w:eastAsia="ja-JP"/>
        </w:rPr>
        <w:t>(specify point of contact</w:t>
      </w:r>
      <w:r>
        <w:rPr>
          <w:rFonts w:asciiTheme="majorHAnsi" w:hAnsiTheme="majorHAnsi"/>
          <w:i/>
          <w:sz w:val="18"/>
          <w:szCs w:val="18"/>
          <w:lang w:eastAsia="ja-JP"/>
        </w:rPr>
        <w:t xml:space="preserve">) </w:t>
      </w:r>
      <w:r w:rsidR="00651509" w:rsidRPr="00651509">
        <w:rPr>
          <w:rFonts w:asciiTheme="majorHAnsi" w:hAnsiTheme="majorHAnsi"/>
          <w:color w:val="000000"/>
          <w:sz w:val="22"/>
          <w:szCs w:val="22"/>
          <w:lang w:eastAsia="ja-JP"/>
        </w:rPr>
        <w:t>at least 10 days, or as soon as practicable,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 before t</w:t>
      </w:r>
      <w:r w:rsidR="00651509" w:rsidRPr="00651509">
        <w:rPr>
          <w:rFonts w:asciiTheme="majorHAnsi" w:hAnsiTheme="majorHAnsi"/>
          <w:color w:val="000000"/>
          <w:sz w:val="22"/>
          <w:szCs w:val="22"/>
          <w:lang w:eastAsia="ja-JP"/>
        </w:rPr>
        <w:t>he date of use.</w:t>
      </w:r>
    </w:p>
    <w:p w14:paraId="1151CCDA" w14:textId="77777777" w:rsidR="00EA417B" w:rsidRPr="00651509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207FB02" w14:textId="44693282" w:rsidR="00EA417B" w:rsidRDefault="00651509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• If the need for PSST is not foreseeable (e.g. unexpected illness), the employee must follow the</w:t>
      </w:r>
      <w:r w:rsidR="00EA417B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call-out procedure</w:t>
      </w:r>
      <w:r w:rsidR="00EA417B">
        <w:rPr>
          <w:rFonts w:asciiTheme="majorHAnsi" w:hAnsiTheme="majorHAnsi"/>
          <w:color w:val="000000"/>
          <w:sz w:val="22"/>
          <w:szCs w:val="22"/>
          <w:lang w:eastAsia="ja-JP"/>
        </w:rPr>
        <w:t xml:space="preserve">: </w:t>
      </w:r>
      <w:r w:rsidR="00EA417B">
        <w:rPr>
          <w:rFonts w:asciiTheme="majorHAnsi" w:hAnsiTheme="majorHAnsi"/>
          <w:i/>
          <w:sz w:val="18"/>
          <w:szCs w:val="18"/>
          <w:lang w:eastAsia="ja-JP"/>
        </w:rPr>
        <w:t>(specify the procedure below including point of contact and method of communication)</w:t>
      </w:r>
    </w:p>
    <w:p w14:paraId="1BD58DBE" w14:textId="77777777" w:rsidR="00EA417B" w:rsidRPr="00AF03E3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highlight w:val="yellow"/>
          <w:lang w:eastAsia="ja-JP"/>
        </w:rPr>
      </w:pPr>
    </w:p>
    <w:p w14:paraId="6AAB699E" w14:textId="0A918B01" w:rsidR="00EA417B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</w:t>
      </w:r>
    </w:p>
    <w:p w14:paraId="4CFFCA0F" w14:textId="77777777" w:rsidR="00EA417B" w:rsidRPr="00AF03E3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48EB3152" w14:textId="14331B8A" w:rsidR="00EA417B" w:rsidRDefault="00EA417B" w:rsidP="00EA417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</w:p>
    <w:p w14:paraId="01CFF5BA" w14:textId="77777777" w:rsidR="00EA417B" w:rsidRPr="00AF03E3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2212995E" w14:textId="77777777" w:rsidR="00EA417B" w:rsidRDefault="00EA417B" w:rsidP="00EA417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</w:p>
    <w:p w14:paraId="279CB821" w14:textId="77777777" w:rsidR="00EA417B" w:rsidRPr="00EA417B" w:rsidRDefault="00EA417B" w:rsidP="00EA417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  <w:sz w:val="12"/>
          <w:szCs w:val="12"/>
          <w:lang w:eastAsia="ja-JP"/>
        </w:rPr>
      </w:pPr>
    </w:p>
    <w:p w14:paraId="50762B09" w14:textId="77777777" w:rsidR="00EA417B" w:rsidRDefault="00EA417B" w:rsidP="00EA417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</w:p>
    <w:p w14:paraId="0C9A07AD" w14:textId="77777777" w:rsid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516BAFD0" w14:textId="273540F6" w:rsidR="00651509" w:rsidRDefault="00651509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If</w:t>
      </w:r>
      <w:r w:rsidR="00EA417B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circumstances prevent an employee from following the call-out procedure, an employee must</w:t>
      </w:r>
      <w:r w:rsidR="00EA417B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provide notice as soon as practicable.</w:t>
      </w:r>
    </w:p>
    <w:p w14:paraId="1CA016A6" w14:textId="77777777" w:rsidR="00EA417B" w:rsidRPr="00651509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0332869A" w14:textId="2FC88FE1" w:rsidR="00651509" w:rsidRPr="00651509" w:rsidRDefault="00651509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• If the reason for the absence involves domestic violence, sexual assault, or stalking, the</w:t>
      </w:r>
      <w:r w:rsidR="00EA417B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employee must provide oral or written notice no later than the end of the first day of using</w:t>
      </w:r>
    </w:p>
    <w:p w14:paraId="1A56E4D6" w14:textId="4462671C" w:rsidR="00651509" w:rsidRDefault="00651509" w:rsidP="0065150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651509">
        <w:rPr>
          <w:rFonts w:asciiTheme="majorHAnsi" w:hAnsiTheme="majorHAnsi"/>
          <w:color w:val="000000"/>
          <w:sz w:val="22"/>
          <w:szCs w:val="22"/>
          <w:lang w:eastAsia="ja-JP"/>
        </w:rPr>
        <w:t>PSST.</w:t>
      </w:r>
    </w:p>
    <w:p w14:paraId="5AEADB61" w14:textId="77777777" w:rsidR="00EA417B" w:rsidRDefault="00EA417B" w:rsidP="0065150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7EEF1092" w14:textId="77777777" w:rsidR="00EA417B" w:rsidRDefault="00EA417B" w:rsidP="0065150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32C9F863" w14:textId="77777777" w:rsidR="00EA417B" w:rsidRDefault="00EA417B" w:rsidP="0065150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  <w:sectPr w:rsidR="00EA417B" w:rsidSect="00525F33"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4D0C17D6" w14:textId="77777777" w:rsidR="00EA417B" w:rsidRP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EA417B">
        <w:rPr>
          <w:rFonts w:asciiTheme="majorHAnsi" w:hAnsiTheme="majorHAnsi"/>
          <w:b/>
          <w:sz w:val="22"/>
          <w:szCs w:val="22"/>
          <w:lang w:eastAsia="ja-JP"/>
        </w:rPr>
        <w:t>Section VII – Verification requests from employer</w:t>
      </w:r>
    </w:p>
    <w:p w14:paraId="5991F898" w14:textId="77777777" w:rsidR="00EA417B" w:rsidRPr="00450F51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4"/>
          <w:szCs w:val="14"/>
          <w:lang w:eastAsia="ja-JP"/>
        </w:rPr>
      </w:pPr>
    </w:p>
    <w:p w14:paraId="0552A2C8" w14:textId="27CE314B" w:rsid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 xml:space="preserve">*** </w:t>
      </w:r>
      <w:r w:rsidRPr="00EA417B">
        <w:rPr>
          <w:rFonts w:asciiTheme="majorHAnsi" w:hAnsiTheme="majorHAnsi"/>
          <w:i/>
          <w:sz w:val="22"/>
          <w:szCs w:val="22"/>
          <w:lang w:eastAsia="ja-JP"/>
        </w:rPr>
        <w:t>Note to employers: Only include a section on verification if it is part of your policy or practice. Verification requirements are allowed by the ordinance, but not required.</w:t>
      </w:r>
      <w:r w:rsidR="00B02945"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i/>
          <w:sz w:val="22"/>
          <w:szCs w:val="22"/>
          <w:lang w:eastAsia="ja-JP"/>
        </w:rPr>
        <w:t>Also, employers that do not offer medical benefits to employees must pay half the cost of obtaining the</w:t>
      </w:r>
      <w:r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i/>
          <w:sz w:val="22"/>
          <w:szCs w:val="22"/>
          <w:lang w:eastAsia="ja-JP"/>
        </w:rPr>
        <w:t>verification.</w:t>
      </w:r>
    </w:p>
    <w:p w14:paraId="11D995E1" w14:textId="77777777" w:rsidR="00EA417B" w:rsidRPr="00E200B2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 w:eastAsia="ja-JP"/>
        </w:rPr>
      </w:pPr>
    </w:p>
    <w:p w14:paraId="4EB7764F" w14:textId="55B8DFE1" w:rsid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417B">
        <w:rPr>
          <w:rFonts w:asciiTheme="majorHAnsi" w:hAnsiTheme="majorHAnsi"/>
          <w:sz w:val="22"/>
          <w:szCs w:val="22"/>
          <w:lang w:eastAsia="ja-JP"/>
        </w:rPr>
        <w:t>If an employee has used PSST for an authorized purpose for more than th</w:t>
      </w:r>
      <w:r>
        <w:rPr>
          <w:rFonts w:asciiTheme="majorHAnsi" w:hAnsiTheme="majorHAnsi"/>
          <w:sz w:val="22"/>
          <w:szCs w:val="22"/>
          <w:lang w:eastAsia="ja-JP"/>
        </w:rPr>
        <w:t xml:space="preserve">ree (3) consecutive days during </w:t>
      </w:r>
      <w:r w:rsidRPr="00EA417B">
        <w:rPr>
          <w:rFonts w:asciiTheme="majorHAnsi" w:hAnsiTheme="majorHAnsi"/>
          <w:sz w:val="22"/>
          <w:szCs w:val="22"/>
          <w:lang w:eastAsia="ja-JP"/>
        </w:rPr>
        <w:t>which the employee is required to work, the employee must provide verification that establishes or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confirms that the use of PSST is for an authorized purpose.</w:t>
      </w:r>
    </w:p>
    <w:p w14:paraId="3071B10D" w14:textId="77777777" w:rsidR="00EA417B" w:rsidRPr="00450F51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5FC0F290" w14:textId="49657811" w:rsid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417B">
        <w:rPr>
          <w:rFonts w:asciiTheme="majorHAnsi" w:hAnsiTheme="majorHAnsi"/>
          <w:sz w:val="22"/>
          <w:szCs w:val="22"/>
          <w:lang w:eastAsia="ja-JP"/>
        </w:rPr>
        <w:t xml:space="preserve">If the employer requests documentation that accrued PSST hours are </w:t>
      </w:r>
      <w:r>
        <w:rPr>
          <w:rFonts w:asciiTheme="majorHAnsi" w:hAnsiTheme="majorHAnsi"/>
          <w:sz w:val="22"/>
          <w:szCs w:val="22"/>
          <w:lang w:eastAsia="ja-JP"/>
        </w:rPr>
        <w:t xml:space="preserve">being used for a reason that is </w:t>
      </w:r>
      <w:r w:rsidRPr="00EA417B">
        <w:rPr>
          <w:rFonts w:asciiTheme="majorHAnsi" w:hAnsiTheme="majorHAnsi"/>
          <w:sz w:val="22"/>
          <w:szCs w:val="22"/>
          <w:lang w:eastAsia="ja-JP"/>
        </w:rPr>
        <w:t>covered by the law, the employee is not required to disclose the nature of the illness or other specific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reason for the absence. The employer will maintain the confidentiality of information provided by the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employee or others in support of an employee's request for PSST.</w:t>
      </w:r>
    </w:p>
    <w:p w14:paraId="54BC0476" w14:textId="77777777" w:rsidR="00EA417B" w:rsidRPr="00450F51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08265874" w14:textId="21A9FE4D" w:rsidR="00EA417B" w:rsidRP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417B">
        <w:rPr>
          <w:rFonts w:asciiTheme="majorHAnsi" w:hAnsiTheme="majorHAnsi"/>
          <w:sz w:val="22"/>
          <w:szCs w:val="22"/>
          <w:lang w:eastAsia="ja-JP"/>
        </w:rPr>
        <w:t xml:space="preserve">• 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For sick time acceptable verification may include:</w:t>
      </w:r>
    </w:p>
    <w:p w14:paraId="4C37360F" w14:textId="7C2C4DB5" w:rsidR="00EA417B" w:rsidRDefault="00EA417B" w:rsidP="00E200B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417B">
        <w:rPr>
          <w:rFonts w:asciiTheme="majorHAnsi" w:hAnsiTheme="majorHAnsi"/>
          <w:sz w:val="22"/>
          <w:szCs w:val="22"/>
          <w:lang w:eastAsia="ja-JP"/>
        </w:rPr>
        <w:t>A health care provider’s signed statement indicating that the use of paid sick leave is for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care of the employee or their family member for an authorized purpose; or</w:t>
      </w:r>
    </w:p>
    <w:p w14:paraId="7CBF5C22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lang w:eastAsia="ja-JP"/>
        </w:rPr>
      </w:pPr>
    </w:p>
    <w:p w14:paraId="79D60DED" w14:textId="457AFA34" w:rsidR="00EA417B" w:rsidRDefault="00B02945" w:rsidP="00E200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</w:t>
      </w: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</w:p>
    <w:p w14:paraId="455BCB22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563B8B4C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</w:t>
      </w: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</w:p>
    <w:p w14:paraId="196829AB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4C1331C7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</w:t>
      </w: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</w:p>
    <w:p w14:paraId="3EAEE2B2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lang w:eastAsia="ja-JP"/>
        </w:rPr>
      </w:pPr>
    </w:p>
    <w:p w14:paraId="04B340D1" w14:textId="15AD0163" w:rsidR="00EA417B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8"/>
          <w:szCs w:val="18"/>
          <w:lang w:eastAsia="ja-JP"/>
        </w:rPr>
      </w:pPr>
      <w:r w:rsidRPr="00B02945">
        <w:rPr>
          <w:rFonts w:asciiTheme="majorHAnsi" w:hAnsiTheme="majorHAnsi"/>
          <w:sz w:val="18"/>
          <w:szCs w:val="18"/>
          <w:lang w:eastAsia="ja-JP"/>
        </w:rPr>
        <w:t>(</w:t>
      </w:r>
      <w:r>
        <w:rPr>
          <w:rFonts w:asciiTheme="majorHAnsi" w:hAnsiTheme="majorHAnsi"/>
          <w:i/>
          <w:sz w:val="18"/>
          <w:szCs w:val="18"/>
          <w:lang w:eastAsia="ja-JP"/>
        </w:rPr>
        <w:t>indicate</w:t>
      </w:r>
      <w:r w:rsidR="00EA417B" w:rsidRPr="00B02945">
        <w:rPr>
          <w:rFonts w:asciiTheme="majorHAnsi" w:hAnsiTheme="majorHAnsi"/>
          <w:i/>
          <w:sz w:val="18"/>
          <w:szCs w:val="18"/>
          <w:lang w:eastAsia="ja-JP"/>
        </w:rPr>
        <w:t xml:space="preserve"> other types of documentation demonstrating that the employee’s use of paid</w:t>
      </w:r>
      <w:r w:rsidRPr="00B02945">
        <w:rPr>
          <w:rFonts w:asciiTheme="majorHAnsi" w:hAnsiTheme="majorHAnsi"/>
          <w:i/>
          <w:sz w:val="18"/>
          <w:szCs w:val="18"/>
          <w:lang w:eastAsia="ja-JP"/>
        </w:rPr>
        <w:t xml:space="preserve"> </w:t>
      </w:r>
      <w:r w:rsidR="00EA417B" w:rsidRPr="00B02945">
        <w:rPr>
          <w:rFonts w:asciiTheme="majorHAnsi" w:hAnsiTheme="majorHAnsi"/>
          <w:i/>
          <w:sz w:val="18"/>
          <w:szCs w:val="18"/>
          <w:lang w:eastAsia="ja-JP"/>
        </w:rPr>
        <w:t>sick leave is for care of the employee or their family member for an authorized</w:t>
      </w:r>
      <w:r w:rsidRPr="00B02945">
        <w:rPr>
          <w:rFonts w:asciiTheme="majorHAnsi" w:hAnsiTheme="majorHAnsi"/>
          <w:i/>
          <w:sz w:val="18"/>
          <w:szCs w:val="18"/>
          <w:lang w:eastAsia="ja-JP"/>
        </w:rPr>
        <w:t xml:space="preserve"> purpose</w:t>
      </w:r>
      <w:r w:rsidRPr="00B02945">
        <w:rPr>
          <w:rFonts w:asciiTheme="majorHAnsi" w:hAnsiTheme="majorHAnsi"/>
          <w:sz w:val="18"/>
          <w:szCs w:val="18"/>
          <w:lang w:eastAsia="ja-JP"/>
        </w:rPr>
        <w:t>)</w:t>
      </w:r>
    </w:p>
    <w:p w14:paraId="3151B78A" w14:textId="77777777" w:rsidR="00EA417B" w:rsidRPr="00450F51" w:rsidRDefault="00EA417B" w:rsidP="00EA417B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16"/>
          <w:szCs w:val="16"/>
          <w:lang w:eastAsia="ja-JP"/>
        </w:rPr>
      </w:pPr>
    </w:p>
    <w:p w14:paraId="2BD8046C" w14:textId="6FD0C165" w:rsidR="00EA417B" w:rsidRPr="00EA417B" w:rsidRDefault="00EA417B" w:rsidP="00EA41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417B">
        <w:rPr>
          <w:rFonts w:asciiTheme="majorHAnsi" w:hAnsiTheme="majorHAnsi"/>
          <w:sz w:val="22"/>
          <w:szCs w:val="22"/>
          <w:lang w:eastAsia="ja-JP"/>
        </w:rPr>
        <w:t xml:space="preserve">• 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For safe time: The supporting documentation must indicate that the employee or a family or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household member is experiencing domestic violence, sexual assault, or stalking, and that the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leave was taken for a purpose covered by the law. This could include</w:t>
      </w:r>
      <w:r w:rsidR="00B02945">
        <w:rPr>
          <w:rFonts w:asciiTheme="majorHAnsi" w:hAnsiTheme="majorHAnsi"/>
          <w:sz w:val="22"/>
          <w:szCs w:val="22"/>
          <w:lang w:eastAsia="ja-JP"/>
        </w:rPr>
        <w:t>:</w:t>
      </w:r>
    </w:p>
    <w:p w14:paraId="192E70DD" w14:textId="7E7ACBB3" w:rsidR="00EA417B" w:rsidRPr="00B02945" w:rsidRDefault="00EA417B" w:rsidP="00E200B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 written statement by the employee;</w:t>
      </w:r>
    </w:p>
    <w:p w14:paraId="25AC88A8" w14:textId="6CCB6AFC" w:rsidR="00EA417B" w:rsidRPr="00B02945" w:rsidRDefault="00EA417B" w:rsidP="00E200B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 police report;</w:t>
      </w:r>
    </w:p>
    <w:p w14:paraId="67035B9D" w14:textId="318768B7" w:rsidR="00EA417B" w:rsidRPr="00B02945" w:rsidRDefault="00EA417B" w:rsidP="00E200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 court order;</w:t>
      </w:r>
    </w:p>
    <w:p w14:paraId="06DE73ED" w14:textId="438E76A2" w:rsidR="00EA417B" w:rsidRPr="00B02945" w:rsidRDefault="00EA417B" w:rsidP="00E200B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Evidence from a court or prosecuting attorney;</w:t>
      </w:r>
    </w:p>
    <w:p w14:paraId="27A555ED" w14:textId="7D630396" w:rsidR="00EA417B" w:rsidRPr="00B02945" w:rsidRDefault="00EA417B" w:rsidP="00E200B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Documentation from any of the following persons from whom an employee or an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B02945">
        <w:rPr>
          <w:rFonts w:asciiTheme="majorHAnsi" w:hAnsiTheme="majorHAnsi"/>
          <w:sz w:val="22"/>
          <w:szCs w:val="22"/>
          <w:lang w:eastAsia="ja-JP"/>
        </w:rPr>
        <w:t>employee’s family member sought assistance in addressing the domestic violence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B02945">
        <w:rPr>
          <w:rFonts w:asciiTheme="majorHAnsi" w:hAnsiTheme="majorHAnsi"/>
          <w:sz w:val="22"/>
          <w:szCs w:val="22"/>
          <w:lang w:eastAsia="ja-JP"/>
        </w:rPr>
        <w:t>situation indicating that the employee or the employee’s family member is a victim:</w:t>
      </w:r>
    </w:p>
    <w:p w14:paraId="0CDE3281" w14:textId="6E427D5D" w:rsidR="00EA417B" w:rsidRPr="00B02945" w:rsidRDefault="00B02945" w:rsidP="00B029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 xml:space="preserve">An </w:t>
      </w:r>
      <w:r w:rsidR="00EA417B" w:rsidRPr="00B02945">
        <w:rPr>
          <w:rFonts w:asciiTheme="majorHAnsi" w:hAnsiTheme="majorHAnsi"/>
          <w:sz w:val="22"/>
          <w:szCs w:val="22"/>
          <w:lang w:eastAsia="ja-JP"/>
        </w:rPr>
        <w:t>advocate for victims of domestic violence, sexual assault, or stalking;</w:t>
      </w:r>
    </w:p>
    <w:p w14:paraId="43442454" w14:textId="71E932DC" w:rsidR="00EA417B" w:rsidRPr="00B02945" w:rsidRDefault="00EA417B" w:rsidP="00B029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An attorney;</w:t>
      </w:r>
    </w:p>
    <w:p w14:paraId="28327D77" w14:textId="6F0CA5F5" w:rsidR="00EA417B" w:rsidRPr="00B02945" w:rsidRDefault="00EA417B" w:rsidP="00B029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 member of the clergy; or</w:t>
      </w:r>
    </w:p>
    <w:p w14:paraId="38D1017E" w14:textId="7303537B" w:rsidR="00B02945" w:rsidRDefault="00EA417B" w:rsidP="00B029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lang w:eastAsia="ja-JP"/>
        </w:rPr>
        <w:t>A medical professional.</w:t>
      </w:r>
    </w:p>
    <w:p w14:paraId="61A6889F" w14:textId="77777777" w:rsidR="00B02945" w:rsidRPr="00E200B2" w:rsidRDefault="00B02945" w:rsidP="00B02945">
      <w:pPr>
        <w:widowControl w:val="0"/>
        <w:autoSpaceDE w:val="0"/>
        <w:autoSpaceDN w:val="0"/>
        <w:adjustRightInd w:val="0"/>
        <w:rPr>
          <w:rFonts w:asciiTheme="majorHAnsi" w:hAnsiTheme="majorHAnsi"/>
          <w:sz w:val="8"/>
          <w:szCs w:val="8"/>
          <w:lang w:eastAsia="ja-JP"/>
        </w:rPr>
      </w:pPr>
    </w:p>
    <w:p w14:paraId="3AEDDDE4" w14:textId="77777777" w:rsidR="00B02945" w:rsidRPr="00B02945" w:rsidRDefault="00B02945" w:rsidP="00E200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</w:t>
      </w:r>
    </w:p>
    <w:p w14:paraId="526655AF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3AF1FCF5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</w:t>
      </w: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</w:p>
    <w:p w14:paraId="7082096F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47B0DDA3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</w:t>
      </w:r>
      <w:r w:rsidRPr="00B02945">
        <w:rPr>
          <w:rFonts w:asciiTheme="majorHAnsi" w:hAnsiTheme="majorHAnsi"/>
          <w:sz w:val="22"/>
          <w:szCs w:val="22"/>
          <w:highlight w:val="yellow"/>
          <w:lang w:eastAsia="ja-JP"/>
        </w:rPr>
        <w:t>_</w:t>
      </w:r>
    </w:p>
    <w:p w14:paraId="54B5485D" w14:textId="77777777" w:rsidR="00B02945" w:rsidRPr="00B02945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12"/>
          <w:szCs w:val="12"/>
          <w:lang w:eastAsia="ja-JP"/>
        </w:rPr>
      </w:pPr>
    </w:p>
    <w:p w14:paraId="422516B9" w14:textId="5294E3A9" w:rsidR="00EA417B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i/>
          <w:sz w:val="18"/>
          <w:szCs w:val="18"/>
          <w:lang w:eastAsia="ja-JP"/>
        </w:rPr>
      </w:pPr>
      <w:r w:rsidRPr="00B02945">
        <w:rPr>
          <w:rFonts w:asciiTheme="majorHAnsi" w:hAnsiTheme="majorHAnsi"/>
          <w:i/>
          <w:sz w:val="18"/>
          <w:szCs w:val="18"/>
          <w:lang w:eastAsia="ja-JP"/>
        </w:rPr>
        <w:t xml:space="preserve">(indicate other types </w:t>
      </w:r>
      <w:r w:rsidR="00EA417B" w:rsidRPr="00B02945">
        <w:rPr>
          <w:rFonts w:asciiTheme="majorHAnsi" w:hAnsiTheme="majorHAnsi"/>
          <w:i/>
          <w:sz w:val="18"/>
          <w:szCs w:val="18"/>
          <w:lang w:eastAsia="ja-JP"/>
        </w:rPr>
        <w:t>of documentation that the employee or the employee's family</w:t>
      </w:r>
      <w:r w:rsidRPr="00B02945">
        <w:rPr>
          <w:rFonts w:asciiTheme="majorHAnsi" w:hAnsiTheme="majorHAnsi"/>
          <w:i/>
          <w:sz w:val="18"/>
          <w:szCs w:val="18"/>
          <w:lang w:eastAsia="ja-JP"/>
        </w:rPr>
        <w:t xml:space="preserve"> </w:t>
      </w:r>
      <w:r w:rsidR="00EA417B" w:rsidRPr="00B02945">
        <w:rPr>
          <w:rFonts w:asciiTheme="majorHAnsi" w:hAnsiTheme="majorHAnsi"/>
          <w:i/>
          <w:sz w:val="18"/>
          <w:szCs w:val="18"/>
          <w:lang w:eastAsia="ja-JP"/>
        </w:rPr>
        <w:t>member is experiencing domestic violenc</w:t>
      </w:r>
      <w:r w:rsidRPr="00B02945">
        <w:rPr>
          <w:rFonts w:asciiTheme="majorHAnsi" w:hAnsiTheme="majorHAnsi"/>
          <w:i/>
          <w:sz w:val="18"/>
          <w:szCs w:val="18"/>
          <w:lang w:eastAsia="ja-JP"/>
        </w:rPr>
        <w:t>e, sexual assault, or stalking)</w:t>
      </w:r>
    </w:p>
    <w:p w14:paraId="1360FE8B" w14:textId="77777777" w:rsidR="00B02945" w:rsidRPr="00450F51" w:rsidRDefault="00B02945" w:rsidP="00B0294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i/>
          <w:sz w:val="16"/>
          <w:szCs w:val="16"/>
          <w:lang w:eastAsia="ja-JP"/>
        </w:rPr>
      </w:pPr>
    </w:p>
    <w:p w14:paraId="56CABFDF" w14:textId="77777777" w:rsidR="00450F51" w:rsidRDefault="00EA417B" w:rsidP="00B0294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450F51" w:rsidSect="00525F33">
          <w:footerReference w:type="default" r:id="rId16"/>
          <w:pgSz w:w="12240" w:h="15840"/>
          <w:pgMar w:top="1440" w:right="1440" w:bottom="1440" w:left="1440" w:header="720" w:footer="720" w:gutter="0"/>
          <w:cols w:space="720"/>
        </w:sectPr>
      </w:pPr>
      <w:r w:rsidRPr="00EA417B">
        <w:rPr>
          <w:rFonts w:asciiTheme="majorHAnsi" w:hAnsiTheme="majorHAnsi"/>
          <w:sz w:val="22"/>
          <w:szCs w:val="22"/>
          <w:lang w:eastAsia="ja-JP"/>
        </w:rPr>
        <w:t xml:space="preserve">• 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For safe time related to closure of a child’s school or place of care: the employee may provide</w:t>
      </w:r>
      <w:r w:rsidR="00B0294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A417B">
        <w:rPr>
          <w:rFonts w:asciiTheme="majorHAnsi" w:hAnsiTheme="majorHAnsi"/>
          <w:sz w:val="22"/>
          <w:szCs w:val="22"/>
          <w:lang w:eastAsia="ja-JP"/>
        </w:rPr>
        <w:t>the notice of closure the employee received.</w:t>
      </w:r>
    </w:p>
    <w:p w14:paraId="47916D86" w14:textId="245FA7F3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 xml:space="preserve">*** </w:t>
      </w:r>
      <w:r w:rsidRPr="00450F51">
        <w:rPr>
          <w:rFonts w:asciiTheme="majorHAnsi" w:hAnsiTheme="majorHAnsi"/>
          <w:i/>
          <w:sz w:val="22"/>
          <w:szCs w:val="22"/>
          <w:lang w:eastAsia="ja-JP"/>
        </w:rPr>
        <w:t>Note to employers: the “unreasonable burden” procedures described below are required by WAC 296-128-660 for employees subject to the Washington Minimum Wage Act, RCW 49.46.</w:t>
      </w:r>
    </w:p>
    <w:p w14:paraId="0B92D5F1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8228091" w14:textId="7777777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If an employee believes that obtaining verification for use of paid</w:t>
      </w:r>
      <w:r>
        <w:rPr>
          <w:rFonts w:asciiTheme="majorHAnsi" w:hAnsiTheme="majorHAnsi"/>
          <w:sz w:val="22"/>
          <w:szCs w:val="22"/>
          <w:lang w:eastAsia="ja-JP"/>
        </w:rPr>
        <w:t xml:space="preserve"> sick leave would result in an </w:t>
      </w:r>
      <w:r w:rsidRPr="00450F51">
        <w:rPr>
          <w:rFonts w:asciiTheme="majorHAnsi" w:hAnsiTheme="majorHAnsi"/>
          <w:sz w:val="22"/>
          <w:szCs w:val="22"/>
          <w:lang w:eastAsia="ja-JP"/>
        </w:rPr>
        <w:t xml:space="preserve">unreasonable burden or expense on the employee, the employee must contact </w:t>
      </w:r>
    </w:p>
    <w:p w14:paraId="56D6F6C1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8"/>
          <w:szCs w:val="8"/>
          <w:lang w:eastAsia="ja-JP"/>
        </w:rPr>
      </w:pPr>
    </w:p>
    <w:p w14:paraId="7B9258A0" w14:textId="0EAB25D4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point of contact)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orally or in writing. The employee must indicate that the absence is for an authorized purpose, and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explain why verification would result in an unreasonable burden or expense on the employee.</w:t>
      </w:r>
    </w:p>
    <w:p w14:paraId="0ED6A3B1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2F938759" w14:textId="7777777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 xml:space="preserve">Within 10 calendar days of receiving the employee’s request, </w:t>
      </w:r>
    </w:p>
    <w:p w14:paraId="541485B8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8"/>
          <w:szCs w:val="8"/>
          <w:lang w:eastAsia="ja-JP"/>
        </w:rPr>
      </w:pPr>
    </w:p>
    <w:p w14:paraId="40166BEB" w14:textId="2FA2A731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point of contact)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will work with the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employee to identify an alternative verification method that does not result in an unreasonable burden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or expense. Options may include, but are not limited to:</w:t>
      </w:r>
    </w:p>
    <w:p w14:paraId="3736DD2E" w14:textId="77777777" w:rsidR="00450F51" w:rsidRPr="00450F51" w:rsidRDefault="00450F51" w:rsidP="00450F5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• Accepting the previously submitted oral or written statement;</w:t>
      </w:r>
    </w:p>
    <w:p w14:paraId="4ECFFA23" w14:textId="77777777" w:rsidR="00450F51" w:rsidRPr="00450F51" w:rsidRDefault="00450F51" w:rsidP="00450F5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• Company-provided transportation;</w:t>
      </w:r>
    </w:p>
    <w:p w14:paraId="1BBBF50C" w14:textId="77777777" w:rsidR="00450F51" w:rsidRDefault="00450F51" w:rsidP="00450F5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• Sharing more of the cost of getting a signed statement from a health care provider;</w:t>
      </w:r>
    </w:p>
    <w:p w14:paraId="0DF4BFF2" w14:textId="77777777" w:rsidR="00450F51" w:rsidRPr="00450F51" w:rsidRDefault="00450F51" w:rsidP="00450F51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  <w:lang w:eastAsia="ja-JP"/>
        </w:rPr>
      </w:pPr>
    </w:p>
    <w:p w14:paraId="5C74A597" w14:textId="0E9D8BB8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The employer may choose not to pay an employee for paid sick leav</w:t>
      </w:r>
      <w:r>
        <w:rPr>
          <w:rFonts w:asciiTheme="majorHAnsi" w:hAnsiTheme="majorHAnsi"/>
          <w:sz w:val="22"/>
          <w:szCs w:val="22"/>
          <w:lang w:eastAsia="ja-JP"/>
        </w:rPr>
        <w:t xml:space="preserve">e taken for such absences until </w:t>
      </w:r>
      <w:r w:rsidRPr="00450F51">
        <w:rPr>
          <w:rFonts w:asciiTheme="majorHAnsi" w:hAnsiTheme="majorHAnsi"/>
          <w:sz w:val="22"/>
          <w:szCs w:val="22"/>
          <w:lang w:eastAsia="ja-JP"/>
        </w:rPr>
        <w:t>verification is provided. An em</w:t>
      </w:r>
      <w:r>
        <w:rPr>
          <w:rFonts w:asciiTheme="majorHAnsi" w:hAnsiTheme="majorHAnsi"/>
          <w:sz w:val="22"/>
          <w:szCs w:val="22"/>
          <w:lang w:eastAsia="ja-JP"/>
        </w:rPr>
        <w:t>ployee has the right to contact</w:t>
      </w:r>
    </w:p>
    <w:p w14:paraId="5C85A87C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8"/>
          <w:szCs w:val="8"/>
          <w:lang w:eastAsia="ja-JP"/>
        </w:rPr>
      </w:pPr>
    </w:p>
    <w:p w14:paraId="1D04F972" w14:textId="02017CEF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point of contact)</w:t>
      </w:r>
      <w:r w:rsidRPr="00450F51">
        <w:rPr>
          <w:rFonts w:asciiTheme="majorHAnsi" w:hAnsiTheme="majorHAnsi"/>
          <w:sz w:val="22"/>
          <w:szCs w:val="22"/>
          <w:lang w:eastAsia="ja-JP"/>
        </w:rPr>
        <w:t xml:space="preserve"> if the employee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believes the proposed alternative still results in an unreasonable burden or expense. If an employee is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not satisfied with the employer’s alternatives, the employee may contact the Seattle Office of Labor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Standards or the Washington State Department of Labor &amp; Industries.</w:t>
      </w:r>
      <w:r w:rsidRPr="00450F51">
        <w:rPr>
          <w:rFonts w:asciiTheme="majorHAnsi" w:hAnsiTheme="majorHAnsi"/>
          <w:sz w:val="14"/>
          <w:szCs w:val="14"/>
          <w:lang w:eastAsia="ja-JP"/>
        </w:rPr>
        <w:t>7</w:t>
      </w:r>
    </w:p>
    <w:p w14:paraId="345BA64E" w14:textId="009913A2" w:rsidR="00EA417B" w:rsidRDefault="00EA417B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5A19FE67" w14:textId="7777777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450F51" w:rsidSect="00525F33">
          <w:footerReference w:type="default" r:id="rId17"/>
          <w:pgSz w:w="12240" w:h="15840"/>
          <w:pgMar w:top="1440" w:right="1440" w:bottom="1440" w:left="1440" w:header="720" w:footer="720" w:gutter="0"/>
          <w:cols w:space="720"/>
        </w:sectPr>
      </w:pPr>
    </w:p>
    <w:p w14:paraId="309E823C" w14:textId="6271CE9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450F51">
        <w:rPr>
          <w:rFonts w:asciiTheme="majorHAnsi" w:hAnsiTheme="majorHAnsi"/>
          <w:b/>
          <w:sz w:val="22"/>
          <w:szCs w:val="22"/>
          <w:lang w:eastAsia="ja-JP"/>
        </w:rPr>
        <w:t>Section VIII – Frontloading</w:t>
      </w:r>
      <w:r w:rsidR="00E200B2">
        <w:rPr>
          <w:rFonts w:asciiTheme="majorHAnsi" w:hAnsiTheme="majorHAnsi"/>
          <w:b/>
          <w:sz w:val="22"/>
          <w:szCs w:val="22"/>
          <w:lang w:eastAsia="ja-JP"/>
        </w:rPr>
        <w:t xml:space="preserve">                                   </w:t>
      </w:r>
      <w:r w:rsidR="00E200B2" w:rsidRPr="00E200B2">
        <w:rPr>
          <w:rFonts w:ascii="Menlo Regular" w:eastAsia="ＭＳ ゴシック" w:hAnsi="Menlo Regular" w:cs="Menlo Regular"/>
          <w:color w:val="000000"/>
        </w:rPr>
        <w:t>☐</w:t>
      </w:r>
      <w:r w:rsidR="00E200B2"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  Not Applicable </w:t>
      </w:r>
      <w:r w:rsidR="00E200B2"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(check if </w:t>
      </w:r>
      <w:r w:rsidR="00E200B2" w:rsidRPr="00E200B2">
        <w:rPr>
          <w:rFonts w:asciiTheme="majorHAnsi" w:hAnsiTheme="majorHAnsi"/>
          <w:i/>
          <w:color w:val="000000"/>
          <w:sz w:val="20"/>
          <w:szCs w:val="20"/>
          <w:lang w:eastAsia="ja-JP"/>
        </w:rPr>
        <w:t>section does not apply to business)</w:t>
      </w:r>
    </w:p>
    <w:p w14:paraId="08A18682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4BF705A6" w14:textId="3CE87D03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 xml:space="preserve">*** </w:t>
      </w:r>
      <w:r w:rsidRPr="00450F51">
        <w:rPr>
          <w:rFonts w:asciiTheme="majorHAnsi" w:hAnsiTheme="majorHAnsi"/>
          <w:i/>
          <w:sz w:val="22"/>
          <w:szCs w:val="22"/>
          <w:lang w:eastAsia="ja-JP"/>
        </w:rPr>
        <w:t>Note to employers: Only include a section on frontloading if it is part of your policy or practice.</w:t>
      </w:r>
    </w:p>
    <w:p w14:paraId="37B1D942" w14:textId="77777777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756ECB57" w14:textId="1B4D4EB9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The employer will provide each employee with notice of the amount of</w:t>
      </w:r>
      <w:r>
        <w:rPr>
          <w:rFonts w:asciiTheme="majorHAnsi" w:hAnsiTheme="majorHAnsi"/>
          <w:sz w:val="22"/>
          <w:szCs w:val="22"/>
          <w:lang w:eastAsia="ja-JP"/>
        </w:rPr>
        <w:t xml:space="preserve"> PSST hours that will be placed </w:t>
      </w:r>
      <w:r w:rsidRPr="00450F51">
        <w:rPr>
          <w:rFonts w:asciiTheme="majorHAnsi" w:hAnsiTheme="majorHAnsi"/>
          <w:sz w:val="22"/>
          <w:szCs w:val="22"/>
          <w:lang w:eastAsia="ja-JP"/>
        </w:rPr>
        <w:t>into the employee’s PSST account and the specific date. The notice will include the calculations used to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determine the frontloaded hours, the PSST accrual year, and the employee’s eligibility details.</w:t>
      </w:r>
    </w:p>
    <w:p w14:paraId="7FD1C1B5" w14:textId="7777777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41EB2BF4" w14:textId="203F3AC6" w:rsidR="00450F51" w:rsidRP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Unused frontloaded PSST balances must be carried over to the following year commensurate with the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carry over requirements of the employer’s tier size.</w:t>
      </w:r>
    </w:p>
    <w:p w14:paraId="34BE8E41" w14:textId="77777777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4D05D02F" w14:textId="72632ECF" w:rsidR="00450F51" w:rsidRDefault="00450F51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450F51">
        <w:rPr>
          <w:rFonts w:asciiTheme="majorHAnsi" w:hAnsiTheme="majorHAnsi"/>
          <w:sz w:val="22"/>
          <w:szCs w:val="22"/>
          <w:lang w:eastAsia="ja-JP"/>
        </w:rPr>
        <w:t>If an employee’s frontloaded PSST is less than the amount that they were entitled to accrue, the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employer will make any additional amounts of PSST available for use by the employee as soon as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practicable, but no later than 30 days after the discrepancy is identified. If an employee uses more PSST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than the employee would have otherwise accrued absent frontloading, the employer will not seek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450F51">
        <w:rPr>
          <w:rFonts w:asciiTheme="majorHAnsi" w:hAnsiTheme="majorHAnsi"/>
          <w:sz w:val="22"/>
          <w:szCs w:val="22"/>
          <w:lang w:eastAsia="ja-JP"/>
        </w:rPr>
        <w:t>reimbursement from the employee for such PSST.</w:t>
      </w:r>
    </w:p>
    <w:p w14:paraId="5E70B936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7D5CCE81" w14:textId="72738B4A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i/>
          <w:sz w:val="18"/>
          <w:szCs w:val="18"/>
          <w:lang w:eastAsia="ja-JP"/>
        </w:rPr>
        <w:t>(indicate front-loading details below based on the guidelines above)</w:t>
      </w:r>
    </w:p>
    <w:p w14:paraId="40AB4892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060BDCE3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5D0C8FFB" w14:textId="77777777" w:rsidR="00065B3C" w:rsidRP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45FC73D7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00F4C8EA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49CC6943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41EF0848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75ACD01E" w14:textId="2A068D85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76971CC8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ja-JP"/>
        </w:rPr>
      </w:pPr>
    </w:p>
    <w:p w14:paraId="1E381294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682D7D39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3429DC28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44EFCC50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3E7DF47A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1FCCFAE1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15C142D6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322DCEF4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22693DDC" w14:textId="77777777" w:rsidR="00065B3C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0118B6E1" w14:textId="77777777" w:rsidR="00065B3C" w:rsidRPr="00AF03E3" w:rsidRDefault="00065B3C" w:rsidP="00065B3C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2"/>
          <w:szCs w:val="12"/>
          <w:lang w:eastAsia="ja-JP"/>
        </w:rPr>
      </w:pPr>
    </w:p>
    <w:p w14:paraId="01B90F68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55B3848D" w14:textId="7A60D878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>Calculations Used to Determine Frontloaded PSST Hours:</w:t>
      </w:r>
    </w:p>
    <w:p w14:paraId="62F0FA00" w14:textId="70135AB5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 xml:space="preserve">                     </w:t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</w:p>
    <w:p w14:paraId="76977478" w14:textId="5753CBC1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8A92" wp14:editId="25E04126">
                <wp:simplePos x="0" y="0"/>
                <wp:positionH relativeFrom="column">
                  <wp:posOffset>109855</wp:posOffset>
                </wp:positionH>
                <wp:positionV relativeFrom="paragraph">
                  <wp:posOffset>12065</wp:posOffset>
                </wp:positionV>
                <wp:extent cx="4140200" cy="1566545"/>
                <wp:effectExtent l="0" t="0" r="2540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56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A1E94" w14:textId="77777777" w:rsidR="00C9025C" w:rsidRDefault="00C9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.65pt;margin-top:.95pt;width:326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" filled="f" strokecolor="black [3213]">
                <v:textbox>
                  <w:txbxContent>
                    <w:p w14:paraId="015A1E94" w14:textId="77777777" w:rsidR="00C9025C" w:rsidRDefault="00C9025C"/>
                  </w:txbxContent>
                </v:textbox>
                <w10:wrap type="square"/>
              </v:shape>
            </w:pict>
          </mc:Fallback>
        </mc:AlternateContent>
      </w:r>
    </w:p>
    <w:p w14:paraId="2B5C2485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8F1BECA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D30EEE6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949CB25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F02F8E6" w14:textId="77777777" w:rsidR="00065B3C" w:rsidRDefault="00065B3C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5FAE2700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71B133A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24BD64F3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0D67FB1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FED72BC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28A84EE6" w14:textId="77777777" w:rsidR="001F6253" w:rsidRDefault="001F6253" w:rsidP="00450F5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  <w:sectPr w:rsidR="001F6253" w:rsidSect="00525F33">
          <w:footerReference w:type="default" r:id="rId18"/>
          <w:pgSz w:w="12240" w:h="15840"/>
          <w:pgMar w:top="1440" w:right="1440" w:bottom="1440" w:left="1440" w:header="720" w:footer="720" w:gutter="0"/>
          <w:cols w:space="720"/>
        </w:sectPr>
      </w:pPr>
    </w:p>
    <w:p w14:paraId="53BA08B1" w14:textId="3A24B726" w:rsidR="001F6253" w:rsidRPr="00E200B2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IX – Shared Leave Program</w:t>
      </w:r>
      <w:r w:rsidR="00E200B2"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                    </w:t>
      </w:r>
      <w:r w:rsidR="00E200B2" w:rsidRPr="00E200B2">
        <w:rPr>
          <w:rFonts w:ascii="Menlo Regular" w:eastAsia="ＭＳ ゴシック" w:hAnsi="Menlo Regular" w:cs="Menlo Regular"/>
          <w:color w:val="000000"/>
        </w:rPr>
        <w:t>☐</w:t>
      </w:r>
      <w:r w:rsidR="00E200B2">
        <w:rPr>
          <w:rFonts w:asciiTheme="majorHAnsi" w:hAnsiTheme="majorHAnsi"/>
          <w:b/>
          <w:color w:val="000000"/>
          <w:sz w:val="22"/>
          <w:szCs w:val="22"/>
          <w:lang w:eastAsia="ja-JP"/>
        </w:rPr>
        <w:t xml:space="preserve">  Not Applicable </w:t>
      </w:r>
      <w:r w:rsidR="00E200B2"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(check if </w:t>
      </w:r>
      <w:r w:rsidR="00E200B2" w:rsidRPr="00E200B2">
        <w:rPr>
          <w:rFonts w:asciiTheme="majorHAnsi" w:hAnsiTheme="majorHAnsi"/>
          <w:i/>
          <w:color w:val="000000"/>
          <w:sz w:val="20"/>
          <w:szCs w:val="20"/>
          <w:lang w:eastAsia="ja-JP"/>
        </w:rPr>
        <w:t>section does not apply to business)</w:t>
      </w:r>
    </w:p>
    <w:p w14:paraId="60A71DF1" w14:textId="77777777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22EC5255" w14:textId="6124948B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i/>
          <w:color w:val="000000"/>
          <w:sz w:val="22"/>
          <w:szCs w:val="22"/>
          <w:lang w:eastAsia="ja-JP"/>
        </w:rPr>
        <w:t xml:space="preserve">*** </w:t>
      </w:r>
      <w:r w:rsidRPr="001F6253">
        <w:rPr>
          <w:rFonts w:asciiTheme="majorHAnsi" w:hAnsiTheme="majorHAnsi"/>
          <w:i/>
          <w:color w:val="000000"/>
          <w:sz w:val="22"/>
          <w:szCs w:val="22"/>
          <w:lang w:eastAsia="ja-JP"/>
        </w:rPr>
        <w:t>Note to employers: Only include a section on shared leave programs if it is part of your policy or practice.</w:t>
      </w:r>
    </w:p>
    <w:p w14:paraId="2AF7026B" w14:textId="77777777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4EE00645" w14:textId="20D6550E" w:rsid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The shared PSST program provides employees the opportunity to recei</w:t>
      </w: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ve and use donated PSST, and to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donate their PSST to other employees. Employees must apply to receive/donate shared PSST through</w:t>
      </w:r>
    </w:p>
    <w:p w14:paraId="6B1D0C46" w14:textId="77777777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8"/>
          <w:szCs w:val="8"/>
          <w:lang w:eastAsia="ja-JP"/>
        </w:rPr>
      </w:pPr>
    </w:p>
    <w:p w14:paraId="7272652E" w14:textId="29A091B8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point of contact)</w:t>
      </w:r>
    </w:p>
    <w:p w14:paraId="03E66E78" w14:textId="0F8F251D" w:rsid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An employee is eligible to apply for and use shared PSST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>:</w:t>
      </w:r>
    </w:p>
    <w:p w14:paraId="64E18257" w14:textId="77777777" w:rsidR="001F6253" w:rsidRP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3A523F3D" w14:textId="018F8FAC" w:rsidR="001F6253" w:rsidRPr="0043769E" w:rsidRDefault="001F6253" w:rsidP="001F62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Immediately</w:t>
      </w:r>
      <w:r w:rsidR="00FA2F0D">
        <w:rPr>
          <w:rFonts w:asciiTheme="majorHAnsi" w:hAnsiTheme="majorHAnsi"/>
          <w:b/>
          <w:sz w:val="22"/>
          <w:szCs w:val="22"/>
          <w:lang w:eastAsia="ja-JP"/>
        </w:rPr>
        <w:t>; or</w:t>
      </w:r>
    </w:p>
    <w:p w14:paraId="0050D5C4" w14:textId="77777777" w:rsidR="001F6253" w:rsidRPr="00FA2F0D" w:rsidRDefault="001F6253" w:rsidP="001F6253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2"/>
          <w:szCs w:val="12"/>
          <w:lang w:eastAsia="ja-JP"/>
        </w:rPr>
      </w:pPr>
    </w:p>
    <w:p w14:paraId="38256212" w14:textId="64BC82F3" w:rsidR="001F6253" w:rsidRPr="009848B1" w:rsidRDefault="001F6253" w:rsidP="001F62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 xml:space="preserve">After 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</w:t>
      </w:r>
      <w:r w:rsidRPr="00886396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9848B1">
        <w:rPr>
          <w:rFonts w:asciiTheme="majorHAnsi" w:hAnsiTheme="majorHAnsi"/>
          <w:b/>
          <w:sz w:val="22"/>
          <w:szCs w:val="22"/>
          <w:lang w:eastAsia="ja-JP"/>
        </w:rPr>
        <w:t>days</w:t>
      </w:r>
      <w:r w:rsidR="00FA2F0D">
        <w:rPr>
          <w:rFonts w:asciiTheme="majorHAnsi" w:hAnsiTheme="majorHAnsi"/>
          <w:b/>
          <w:sz w:val="22"/>
          <w:szCs w:val="22"/>
          <w:lang w:eastAsia="ja-JP"/>
        </w:rPr>
        <w:t xml:space="preserve"> after the start of employment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FA2F0D">
        <w:rPr>
          <w:rFonts w:asciiTheme="majorHAnsi" w:hAnsiTheme="majorHAnsi"/>
          <w:i/>
          <w:sz w:val="18"/>
          <w:szCs w:val="18"/>
          <w:lang w:eastAsia="ja-JP"/>
        </w:rPr>
        <w:t>(indicate number of days)</w:t>
      </w:r>
    </w:p>
    <w:p w14:paraId="2EF8883C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</w:p>
    <w:p w14:paraId="61EFDA45" w14:textId="77777777" w:rsid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 xml:space="preserve">To participate in the shared PSST program, the employee must </w:t>
      </w:r>
    </w:p>
    <w:p w14:paraId="35B8E870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highlight w:val="yellow"/>
          <w:lang w:eastAsia="ja-JP"/>
        </w:rPr>
      </w:pPr>
    </w:p>
    <w:p w14:paraId="11B9EB94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248F4CE8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28862657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3D79AB13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7FA4DF13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177A60B9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72A0FC5E" w14:textId="638B47F3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730EE0AC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573BAF46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18"/>
          <w:szCs w:val="18"/>
          <w:lang w:eastAsia="ja-JP"/>
        </w:rPr>
        <w:t>(</w:t>
      </w:r>
      <w:r>
        <w:rPr>
          <w:rFonts w:asciiTheme="majorHAnsi" w:hAnsiTheme="majorHAnsi"/>
          <w:i/>
          <w:sz w:val="18"/>
          <w:szCs w:val="18"/>
          <w:lang w:eastAsia="ja-JP"/>
        </w:rPr>
        <w:t xml:space="preserve">specify employer procedure above (e.g. </w:t>
      </w:r>
      <w:r w:rsidR="001F6253" w:rsidRPr="00FA2F0D">
        <w:rPr>
          <w:rFonts w:asciiTheme="majorHAnsi" w:hAnsiTheme="majorHAnsi"/>
          <w:i/>
          <w:color w:val="000000"/>
          <w:sz w:val="18"/>
          <w:szCs w:val="18"/>
          <w:lang w:eastAsia="ja-JP"/>
        </w:rPr>
        <w:t>complete the Employee Request to Receive Shared Paid Sick Leave form or complete the Employee</w:t>
      </w:r>
      <w:r>
        <w:rPr>
          <w:rFonts w:asciiTheme="majorHAnsi" w:hAnsiTheme="majorHAnsi"/>
          <w:i/>
          <w:color w:val="000000"/>
          <w:sz w:val="18"/>
          <w:szCs w:val="18"/>
          <w:lang w:eastAsia="ja-JP"/>
        </w:rPr>
        <w:t xml:space="preserve"> </w:t>
      </w:r>
      <w:r w:rsidR="001F6253" w:rsidRPr="00FA2F0D">
        <w:rPr>
          <w:rFonts w:asciiTheme="majorHAnsi" w:hAnsiTheme="majorHAnsi"/>
          <w:i/>
          <w:color w:val="000000"/>
          <w:sz w:val="18"/>
          <w:szCs w:val="18"/>
          <w:lang w:eastAsia="ja-JP"/>
        </w:rPr>
        <w:t xml:space="preserve">Request </w:t>
      </w:r>
      <w:r>
        <w:rPr>
          <w:rFonts w:asciiTheme="majorHAnsi" w:hAnsiTheme="majorHAnsi"/>
          <w:i/>
          <w:color w:val="000000"/>
          <w:sz w:val="18"/>
          <w:szCs w:val="18"/>
          <w:lang w:eastAsia="ja-JP"/>
        </w:rPr>
        <w:t xml:space="preserve">to Donate Paid Sick Leave form) </w:t>
      </w:r>
      <w:r w:rsidR="001F6253" w:rsidRPr="00FA2F0D">
        <w:rPr>
          <w:rFonts w:asciiTheme="majorHAnsi" w:hAnsiTheme="majorHAnsi"/>
          <w:i/>
          <w:color w:val="000000"/>
          <w:sz w:val="18"/>
          <w:szCs w:val="18"/>
          <w:lang w:eastAsia="ja-JP"/>
        </w:rPr>
        <w:t xml:space="preserve"> </w:t>
      </w:r>
      <w:r w:rsidR="001F6253" w:rsidRPr="001F6253">
        <w:rPr>
          <w:rFonts w:asciiTheme="majorHAnsi" w:hAnsiTheme="majorHAnsi"/>
          <w:color w:val="000000"/>
          <w:sz w:val="22"/>
          <w:szCs w:val="22"/>
          <w:lang w:eastAsia="ja-JP"/>
        </w:rPr>
        <w:t xml:space="preserve">and provide the form to </w:t>
      </w:r>
    </w:p>
    <w:p w14:paraId="0B7C48DC" w14:textId="77777777" w:rsidR="00FA2F0D" w:rsidRP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8"/>
          <w:szCs w:val="8"/>
          <w:lang w:eastAsia="ja-JP"/>
        </w:rPr>
      </w:pPr>
    </w:p>
    <w:p w14:paraId="57E911E6" w14:textId="27BFFDE7" w:rsidR="001F6253" w:rsidRP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/>
          <w:sz w:val="18"/>
          <w:szCs w:val="18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point of contact)</w:t>
      </w:r>
    </w:p>
    <w:p w14:paraId="1582EA02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4BA38EE9" w14:textId="7FD1BA1B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Donated PSST will be recorded as if the donating employee had used the paid leave, and will reduce the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donating employee’s available balance of PSST hours.</w:t>
      </w:r>
    </w:p>
    <w:p w14:paraId="2BDDABA6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720ED34C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40C94416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  <w:sectPr w:rsidR="00FA2F0D" w:rsidSect="00525F33">
          <w:pgSz w:w="12240" w:h="15840"/>
          <w:pgMar w:top="1440" w:right="1440" w:bottom="1440" w:left="1440" w:header="720" w:footer="720" w:gutter="0"/>
          <w:cols w:space="720"/>
        </w:sectPr>
      </w:pPr>
    </w:p>
    <w:p w14:paraId="5CAE5670" w14:textId="77777777" w:rsid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FA2F0D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X - Separation from employment</w:t>
      </w:r>
    </w:p>
    <w:p w14:paraId="0445EA05" w14:textId="77777777" w:rsidR="00FA2F0D" w:rsidRP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7F30CE22" w14:textId="7CD32E7E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If an employee is separated from employment and rehired within twelve months, the employer must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reinstate the employee’s PSST balance as of the date of separation.</w:t>
      </w:r>
    </w:p>
    <w:p w14:paraId="4CAB908F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5EE51AC" w14:textId="3C42AA73" w:rsid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FA2F0D">
        <w:rPr>
          <w:rFonts w:asciiTheme="majorHAnsi" w:hAnsiTheme="majorHAnsi"/>
          <w:b/>
          <w:color w:val="000000"/>
          <w:sz w:val="22"/>
          <w:szCs w:val="22"/>
          <w:lang w:eastAsia="ja-JP"/>
        </w:rPr>
        <w:t>Option to insert cash-out provision: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The PSST ordinance neither requires nor prohibits cash-out of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unused PSST hours. An employer may choose to offer cash-out of unused PSST balances in excess of the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carry over requirement at the end of the employer’s designated 12-month period for accrual and carry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over, or upon separation from employment. If an employee chooses not to accept a cash-out offer, any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unused PSST hours remain available to the employee if the employee returns to work with that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employer within 12 months of separation.</w:t>
      </w:r>
    </w:p>
    <w:p w14:paraId="65846BD4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24299649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6A772211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7762E52D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27FEEAFB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79896DEE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_____________________________________________________________________________________</w:t>
      </w:r>
    </w:p>
    <w:p w14:paraId="284B3FFE" w14:textId="77777777" w:rsidR="00FA2F0D" w:rsidRPr="00AF03E3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lang w:eastAsia="ja-JP"/>
        </w:rPr>
      </w:pPr>
    </w:p>
    <w:p w14:paraId="42BFF6C5" w14:textId="4EE9201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AF03E3">
        <w:rPr>
          <w:rFonts w:asciiTheme="majorHAnsi" w:hAnsiTheme="majorHAnsi"/>
          <w:sz w:val="18"/>
          <w:szCs w:val="18"/>
          <w:lang w:eastAsia="ja-JP"/>
        </w:rPr>
        <w:t>(</w:t>
      </w:r>
      <w:r>
        <w:rPr>
          <w:rFonts w:asciiTheme="majorHAnsi" w:hAnsiTheme="majorHAnsi"/>
          <w:i/>
          <w:sz w:val="18"/>
          <w:szCs w:val="18"/>
          <w:lang w:eastAsia="ja-JP"/>
        </w:rPr>
        <w:t>specify employer cash-out provision if applicable)</w:t>
      </w:r>
    </w:p>
    <w:p w14:paraId="596AC1C0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D050931" w14:textId="77777777" w:rsidR="00FA2F0D" w:rsidRPr="001F6253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4003F141" w14:textId="77777777" w:rsid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FA2F0D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XI - Retaliation prohibited</w:t>
      </w:r>
    </w:p>
    <w:p w14:paraId="6080F6FC" w14:textId="77777777" w:rsidR="00FA2F0D" w:rsidRP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</w:p>
    <w:p w14:paraId="00686598" w14:textId="6138406F" w:rsidR="001F6253" w:rsidRPr="001F6253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Any discrimination or retaliation against an employee for good faith asse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rtion of PSST rights is against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the law. An employer may not require, as a condition of an employee taking PSST, that the employee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search for or find a replacement worker to cover the hours during which the employee is on paid sick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leave. An employer may not apply an absence control policy to PSST-covered absences.</w:t>
      </w:r>
    </w:p>
    <w:p w14:paraId="460CC2C2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72985D8C" w14:textId="77777777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400E234E" w14:textId="77777777" w:rsidR="001F6253" w:rsidRP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lang w:eastAsia="ja-JP"/>
        </w:rPr>
      </w:pPr>
      <w:r w:rsidRPr="00FA2F0D">
        <w:rPr>
          <w:rFonts w:asciiTheme="majorHAnsi" w:hAnsiTheme="majorHAnsi"/>
          <w:b/>
          <w:color w:val="000000"/>
          <w:sz w:val="22"/>
          <w:szCs w:val="22"/>
          <w:lang w:eastAsia="ja-JP"/>
        </w:rPr>
        <w:t>Section XII – PSST questions</w:t>
      </w:r>
    </w:p>
    <w:p w14:paraId="41FBBB54" w14:textId="77777777" w:rsid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Employees with questions about PSST benefits may contact</w:t>
      </w:r>
    </w:p>
    <w:p w14:paraId="63F01977" w14:textId="77777777" w:rsidR="00FA2F0D" w:rsidRP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8"/>
          <w:szCs w:val="8"/>
          <w:lang w:eastAsia="ja-JP"/>
        </w:rPr>
      </w:pPr>
    </w:p>
    <w:p w14:paraId="14752987" w14:textId="77777777" w:rsidR="001D4EF8" w:rsidRPr="001D4EF8" w:rsidRDefault="001D4EF8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6DC6D790" w14:textId="15073027" w:rsidR="001D4EF8" w:rsidRDefault="001D4EF8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________________________________________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</w:p>
    <w:p w14:paraId="4FCEFD97" w14:textId="77777777" w:rsidR="001D4EF8" w:rsidRPr="001D4EF8" w:rsidRDefault="001D4EF8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sz w:val="12"/>
          <w:szCs w:val="12"/>
          <w:highlight w:val="yellow"/>
          <w:lang w:eastAsia="ja-JP"/>
        </w:rPr>
      </w:pPr>
    </w:p>
    <w:p w14:paraId="6833E624" w14:textId="35C94C01" w:rsidR="00FA2F0D" w:rsidRDefault="00FA2F0D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____________________</w:t>
      </w:r>
      <w:r w:rsidR="001D4EF8">
        <w:rPr>
          <w:rFonts w:asciiTheme="majorHAnsi" w:hAnsiTheme="majorHAnsi"/>
          <w:sz w:val="22"/>
          <w:szCs w:val="22"/>
          <w:highlight w:val="yellow"/>
          <w:lang w:eastAsia="ja-JP"/>
        </w:rPr>
        <w:t>_______________</w:t>
      </w:r>
      <w:r>
        <w:rPr>
          <w:rFonts w:asciiTheme="majorHAnsi" w:hAnsiTheme="majorHAnsi"/>
          <w:sz w:val="22"/>
          <w:szCs w:val="22"/>
          <w:highlight w:val="yellow"/>
          <w:lang w:eastAsia="ja-JP"/>
        </w:rPr>
        <w:t>_____</w:t>
      </w:r>
      <w:r w:rsidRPr="00EA17BF">
        <w:rPr>
          <w:rFonts w:asciiTheme="majorHAnsi" w:hAnsiTheme="majorHAnsi"/>
          <w:sz w:val="22"/>
          <w:szCs w:val="22"/>
          <w:highlight w:val="yellow"/>
          <w:lang w:eastAsia="ja-JP"/>
        </w:rPr>
        <w:t>__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>
        <w:rPr>
          <w:rFonts w:asciiTheme="majorHAnsi" w:hAnsiTheme="majorHAnsi"/>
          <w:i/>
          <w:sz w:val="18"/>
          <w:szCs w:val="18"/>
          <w:lang w:eastAsia="ja-JP"/>
        </w:rPr>
        <w:t>(specify employer’s name and contact information)</w:t>
      </w:r>
    </w:p>
    <w:p w14:paraId="779F7899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3BE28D6D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89130F0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650F2EE4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08E827AC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52333861" w14:textId="4FA1119B" w:rsidR="00FA2F0D" w:rsidRDefault="0019413A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>
        <w:rPr>
          <w:rFonts w:asciiTheme="majorHAnsi" w:hAnsiTheme="majorHAnsi"/>
          <w:color w:val="000000"/>
          <w:sz w:val="22"/>
          <w:szCs w:val="22"/>
          <w:lang w:eastAsia="ja-JP"/>
        </w:rPr>
        <w:t xml:space="preserve">*** Use of this PSST template is not a guarantee of compliance to the Seattle Paid Sick and Safe Time ordinance. It is up to the employer to </w:t>
      </w:r>
      <w:r w:rsidR="00FD2B83">
        <w:rPr>
          <w:rFonts w:asciiTheme="majorHAnsi" w:hAnsiTheme="majorHAnsi"/>
          <w:color w:val="000000"/>
          <w:sz w:val="22"/>
          <w:szCs w:val="22"/>
          <w:lang w:eastAsia="ja-JP"/>
        </w:rPr>
        <w:t>stay informed of the latest updates and amendments and understand their legal responsibilities as an employer in the City of Seattle.</w:t>
      </w:r>
    </w:p>
    <w:p w14:paraId="1206C3C6" w14:textId="77777777" w:rsidR="00FA2F0D" w:rsidRDefault="00FA2F0D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712D3D79" w14:textId="77777777" w:rsidR="00FD2B83" w:rsidRPr="001F6253" w:rsidRDefault="00FD2B83" w:rsidP="00FA2F0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</w:p>
    <w:p w14:paraId="23574A13" w14:textId="247C5E1D" w:rsidR="001F6253" w:rsidRPr="00FA2F0D" w:rsidRDefault="001F6253" w:rsidP="001F625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eastAsia="ja-JP"/>
        </w:rPr>
      </w:pP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The Seattle Office of Labor Standards (OLS) is responsible for enforc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ing the Paid Sick and Safe Time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ordinance and ensuring that employees are not retaliated against for using PSST. An employee who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experiences a violation of PSST rights may file a complaint with OLS or file a lawsuit. OLS also provides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free technical assistance, brochures, posters and other resources. For more information from OLS, call</w:t>
      </w:r>
      <w:r w:rsidR="00FA2F0D">
        <w:rPr>
          <w:rFonts w:asciiTheme="majorHAnsi" w:hAnsiTheme="majorHAnsi"/>
          <w:color w:val="000000"/>
          <w:sz w:val="22"/>
          <w:szCs w:val="22"/>
          <w:lang w:eastAsia="ja-JP"/>
        </w:rPr>
        <w:t xml:space="preserve"> 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 xml:space="preserve">206-256-5297 or visit </w:t>
      </w:r>
      <w:r w:rsidRPr="001F6253">
        <w:rPr>
          <w:rFonts w:asciiTheme="majorHAnsi" w:hAnsiTheme="majorHAnsi"/>
          <w:color w:val="0000FF"/>
          <w:sz w:val="22"/>
          <w:szCs w:val="22"/>
          <w:lang w:eastAsia="ja-JP"/>
        </w:rPr>
        <w:t>http://www.seattle.gov/laborstandards/ordinances/paid-sick-and-safe-time</w:t>
      </w:r>
      <w:r w:rsidRPr="001F6253">
        <w:rPr>
          <w:rFonts w:asciiTheme="majorHAnsi" w:hAnsiTheme="majorHAnsi"/>
          <w:color w:val="000000"/>
          <w:sz w:val="22"/>
          <w:szCs w:val="22"/>
          <w:lang w:eastAsia="ja-JP"/>
        </w:rPr>
        <w:t>.</w:t>
      </w:r>
    </w:p>
    <w:sectPr w:rsidR="001F6253" w:rsidRPr="00FA2F0D" w:rsidSect="00525F3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1A93" w14:textId="77777777" w:rsidR="00C9025C" w:rsidRDefault="00C9025C" w:rsidP="00CB2D2E">
      <w:r>
        <w:separator/>
      </w:r>
    </w:p>
  </w:endnote>
  <w:endnote w:type="continuationSeparator" w:id="0">
    <w:p w14:paraId="150D2545" w14:textId="77777777" w:rsidR="00C9025C" w:rsidRDefault="00C9025C" w:rsidP="00CB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99CF" w14:textId="77777777" w:rsidR="00C9025C" w:rsidRPr="00525F33" w:rsidRDefault="00C9025C" w:rsidP="00525F33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525F33">
      <w:rPr>
        <w:rFonts w:asciiTheme="majorHAnsi" w:hAnsiTheme="majorHAnsi"/>
        <w:sz w:val="13"/>
        <w:szCs w:val="13"/>
        <w:lang w:eastAsia="ja-JP"/>
      </w:rPr>
      <w:t xml:space="preserve">1 </w:t>
    </w:r>
    <w:r w:rsidRPr="00525F33">
      <w:rPr>
        <w:rFonts w:asciiTheme="majorHAnsi" w:hAnsiTheme="majorHAnsi"/>
        <w:sz w:val="20"/>
        <w:szCs w:val="20"/>
        <w:lang w:eastAsia="ja-JP"/>
      </w:rPr>
      <w:t xml:space="preserve"> Per Seattle Municipal Code Chapter 14.16.045(C), “Employers shall provide each employee with written notice of the employer’s policy and procedure for meeting the requirements of this Chapter 14.16</w:t>
    </w:r>
    <w:r>
      <w:rPr>
        <w:rFonts w:asciiTheme="majorHAnsi" w:hAnsiTheme="majorHAnsi"/>
        <w:sz w:val="20"/>
        <w:szCs w:val="20"/>
        <w:lang w:eastAsia="ja-JP"/>
      </w:rPr>
      <w:t>…”</w:t>
    </w:r>
  </w:p>
  <w:p w14:paraId="1FA55C70" w14:textId="77777777" w:rsidR="00C9025C" w:rsidRDefault="00C9025C" w:rsidP="00CB2D2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525F33">
      <w:rPr>
        <w:rFonts w:asciiTheme="majorHAnsi" w:hAnsiTheme="majorHAnsi"/>
        <w:sz w:val="13"/>
        <w:szCs w:val="13"/>
        <w:lang w:eastAsia="ja-JP"/>
      </w:rPr>
      <w:t xml:space="preserve">2 </w:t>
    </w:r>
    <w:r w:rsidRPr="00525F33">
      <w:rPr>
        <w:rFonts w:asciiTheme="majorHAnsi" w:hAnsiTheme="majorHAnsi"/>
        <w:sz w:val="20"/>
        <w:szCs w:val="20"/>
        <w:lang w:eastAsia="ja-JP"/>
      </w:rPr>
      <w:t xml:space="preserve"> This policy also satisfies the employer’s obligation to provide sick leave under Washington State’s paid sick leave law, RCW 49.46.200-.210.</w:t>
    </w:r>
  </w:p>
  <w:p w14:paraId="25D7FE0B" w14:textId="23ED017F" w:rsidR="00C9025C" w:rsidRPr="00252D00" w:rsidRDefault="00C9025C" w:rsidP="00252D00">
    <w:pPr>
      <w:widowControl w:val="0"/>
      <w:tabs>
        <w:tab w:val="left" w:pos="7733"/>
      </w:tabs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>v. 2/7/18 - P</w:t>
    </w:r>
    <w:r>
      <w:rPr>
        <w:rFonts w:asciiTheme="majorHAnsi" w:hAnsiTheme="majorHAnsi"/>
        <w:i/>
        <w:sz w:val="16"/>
        <w:szCs w:val="16"/>
        <w:lang w:eastAsia="ja-JP" w:bidi="en-US"/>
      </w:rPr>
      <w:t>a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t>g</w:t>
    </w:r>
    <w:r>
      <w:rPr>
        <w:rFonts w:asciiTheme="majorHAnsi" w:hAnsiTheme="majorHAnsi"/>
        <w:i/>
        <w:sz w:val="16"/>
        <w:szCs w:val="16"/>
        <w:lang w:eastAsia="ja-JP" w:bidi="en-US"/>
      </w:rPr>
      <w:t>e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2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66BB" w14:textId="77777777" w:rsidR="00C9025C" w:rsidRPr="00994C5E" w:rsidRDefault="00C9025C" w:rsidP="00994C5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13"/>
        <w:szCs w:val="13"/>
        <w:lang w:eastAsia="ja-JP"/>
      </w:rPr>
      <w:t xml:space="preserve">3 </w:t>
    </w:r>
    <w:r w:rsidRPr="00994C5E">
      <w:rPr>
        <w:rFonts w:asciiTheme="majorHAnsi" w:hAnsiTheme="majorHAnsi"/>
        <w:b/>
        <w:sz w:val="20"/>
        <w:szCs w:val="20"/>
        <w:lang w:eastAsia="ja-JP"/>
      </w:rPr>
      <w:t xml:space="preserve">More generous policy:  </w:t>
    </w:r>
    <w:r w:rsidRPr="00994C5E">
      <w:rPr>
        <w:rFonts w:asciiTheme="majorHAnsi" w:hAnsiTheme="majorHAnsi"/>
        <w:sz w:val="20"/>
        <w:szCs w:val="20"/>
        <w:lang w:eastAsia="ja-JP"/>
      </w:rPr>
      <w:t>An employer may choose to offer more generous rates of</w:t>
    </w:r>
    <w:r>
      <w:rPr>
        <w:rFonts w:asciiTheme="majorHAnsi" w:hAnsiTheme="majorHAnsi"/>
        <w:sz w:val="20"/>
        <w:szCs w:val="20"/>
        <w:lang w:eastAsia="ja-JP"/>
      </w:rPr>
      <w:t xml:space="preserve"> accrual and/or carry over than </w:t>
    </w:r>
    <w:r w:rsidRPr="00994C5E">
      <w:rPr>
        <w:rFonts w:asciiTheme="majorHAnsi" w:hAnsiTheme="majorHAnsi"/>
        <w:sz w:val="20"/>
        <w:szCs w:val="20"/>
        <w:lang w:eastAsia="ja-JP"/>
      </w:rPr>
      <w:t>the minimum amounts required by the PSST Ordinance.</w:t>
    </w:r>
  </w:p>
  <w:p w14:paraId="7FED0C91" w14:textId="77777777" w:rsidR="00C9025C" w:rsidRPr="00994C5E" w:rsidRDefault="00C9025C" w:rsidP="00994C5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13"/>
        <w:szCs w:val="13"/>
        <w:lang w:eastAsia="ja-JP"/>
      </w:rPr>
      <w:t xml:space="preserve">4 </w:t>
    </w:r>
    <w:r w:rsidRPr="00994C5E">
      <w:rPr>
        <w:rFonts w:asciiTheme="majorHAnsi" w:hAnsiTheme="majorHAnsi"/>
        <w:b/>
        <w:sz w:val="20"/>
        <w:szCs w:val="20"/>
        <w:lang w:eastAsia="ja-JP"/>
      </w:rPr>
      <w:t>Tier sizes</w:t>
    </w:r>
  </w:p>
  <w:p w14:paraId="44080199" w14:textId="77777777" w:rsidR="00C9025C" w:rsidRPr="00994C5E" w:rsidRDefault="00C9025C" w:rsidP="00994C5E">
    <w:pPr>
      <w:widowControl w:val="0"/>
      <w:autoSpaceDE w:val="0"/>
      <w:autoSpaceDN w:val="0"/>
      <w:adjustRightInd w:val="0"/>
      <w:ind w:left="36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20"/>
        <w:szCs w:val="20"/>
        <w:lang w:eastAsia="ja-JP"/>
      </w:rPr>
      <w:t xml:space="preserve">• </w:t>
    </w:r>
    <w:r w:rsidRPr="00994C5E">
      <w:rPr>
        <w:rFonts w:asciiTheme="majorHAnsi" w:hAnsiTheme="majorHAnsi"/>
        <w:b/>
        <w:sz w:val="20"/>
        <w:szCs w:val="20"/>
        <w:lang w:eastAsia="ja-JP"/>
      </w:rPr>
      <w:t>Tier One employers (at least 1 employee and up to 49 FTEs)</w:t>
    </w:r>
  </w:p>
  <w:p w14:paraId="02322C38" w14:textId="77777777" w:rsidR="00C9025C" w:rsidRPr="00994C5E" w:rsidRDefault="00C9025C" w:rsidP="00994C5E">
    <w:pPr>
      <w:widowControl w:val="0"/>
      <w:autoSpaceDE w:val="0"/>
      <w:autoSpaceDN w:val="0"/>
      <w:adjustRightInd w:val="0"/>
      <w:ind w:left="36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20"/>
        <w:szCs w:val="20"/>
        <w:lang w:eastAsia="ja-JP"/>
      </w:rPr>
      <w:t xml:space="preserve">• </w:t>
    </w:r>
    <w:r w:rsidRPr="00994C5E">
      <w:rPr>
        <w:rFonts w:asciiTheme="majorHAnsi" w:hAnsiTheme="majorHAnsi"/>
        <w:b/>
        <w:sz w:val="20"/>
        <w:szCs w:val="20"/>
        <w:lang w:eastAsia="ja-JP"/>
      </w:rPr>
      <w:t>Tier Two employers (50 to 249 FTEs</w:t>
    </w:r>
  </w:p>
  <w:p w14:paraId="59D70774" w14:textId="77777777" w:rsidR="00C9025C" w:rsidRPr="00994C5E" w:rsidRDefault="00C9025C" w:rsidP="00994C5E">
    <w:pPr>
      <w:widowControl w:val="0"/>
      <w:autoSpaceDE w:val="0"/>
      <w:autoSpaceDN w:val="0"/>
      <w:adjustRightInd w:val="0"/>
      <w:ind w:left="36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20"/>
        <w:szCs w:val="20"/>
        <w:lang w:eastAsia="ja-JP"/>
      </w:rPr>
      <w:t xml:space="preserve">• </w:t>
    </w:r>
    <w:r w:rsidRPr="00994C5E">
      <w:rPr>
        <w:rFonts w:asciiTheme="majorHAnsi" w:hAnsiTheme="majorHAnsi"/>
        <w:b/>
        <w:sz w:val="20"/>
        <w:szCs w:val="20"/>
        <w:lang w:eastAsia="ja-JP"/>
      </w:rPr>
      <w:t>Tier Three employer (250 or more FTEs)</w:t>
    </w:r>
  </w:p>
  <w:p w14:paraId="2945E64E" w14:textId="77777777" w:rsidR="00C9025C" w:rsidRPr="00994C5E" w:rsidRDefault="00C9025C" w:rsidP="00994C5E">
    <w:pPr>
      <w:widowControl w:val="0"/>
      <w:autoSpaceDE w:val="0"/>
      <w:autoSpaceDN w:val="0"/>
      <w:adjustRightInd w:val="0"/>
      <w:ind w:left="36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20"/>
        <w:szCs w:val="20"/>
        <w:lang w:eastAsia="ja-JP"/>
      </w:rPr>
      <w:t xml:space="preserve">• </w:t>
    </w:r>
    <w:r w:rsidRPr="00994C5E">
      <w:rPr>
        <w:rFonts w:asciiTheme="majorHAnsi" w:hAnsiTheme="majorHAnsi"/>
        <w:b/>
        <w:sz w:val="20"/>
        <w:szCs w:val="20"/>
        <w:lang w:eastAsia="ja-JP"/>
      </w:rPr>
      <w:t>Tier Three employer (250 or more FTEs) with PTO</w:t>
    </w:r>
  </w:p>
  <w:p w14:paraId="79A0FDCC" w14:textId="77777777" w:rsidR="00C9025C" w:rsidRDefault="00C9025C" w:rsidP="00994C5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13"/>
        <w:szCs w:val="13"/>
        <w:lang w:eastAsia="ja-JP"/>
      </w:rPr>
      <w:t xml:space="preserve">5 </w:t>
    </w:r>
    <w:r w:rsidRPr="00994C5E">
      <w:rPr>
        <w:rFonts w:asciiTheme="majorHAnsi" w:hAnsiTheme="majorHAnsi"/>
        <w:b/>
        <w:sz w:val="20"/>
        <w:szCs w:val="20"/>
        <w:lang w:eastAsia="ja-JP"/>
      </w:rPr>
      <w:t>Employer’s choice of year</w:t>
    </w:r>
    <w:r w:rsidRPr="00994C5E">
      <w:rPr>
        <w:rFonts w:asciiTheme="majorHAnsi" w:hAnsiTheme="majorHAnsi"/>
        <w:sz w:val="20"/>
        <w:szCs w:val="20"/>
        <w:lang w:eastAsia="ja-JP"/>
      </w:rPr>
      <w:t>: The employer must notify employees if it is using a period other than the calendar</w:t>
    </w:r>
    <w:r>
      <w:rPr>
        <w:rFonts w:asciiTheme="majorHAnsi" w:hAnsiTheme="majorHAnsi"/>
        <w:sz w:val="20"/>
        <w:szCs w:val="20"/>
        <w:lang w:eastAsia="ja-JP"/>
      </w:rPr>
      <w:t xml:space="preserve"> </w:t>
    </w:r>
    <w:r w:rsidRPr="00994C5E">
      <w:rPr>
        <w:rFonts w:asciiTheme="majorHAnsi" w:hAnsiTheme="majorHAnsi"/>
        <w:sz w:val="20"/>
        <w:szCs w:val="20"/>
        <w:lang w:eastAsia="ja-JP"/>
      </w:rPr>
      <w:t>year for PSST accrual and carry over (e.g. tax year, fiscal year, or contract ye</w:t>
    </w:r>
    <w:r>
      <w:rPr>
        <w:rFonts w:asciiTheme="majorHAnsi" w:hAnsiTheme="majorHAnsi"/>
        <w:sz w:val="20"/>
        <w:szCs w:val="20"/>
        <w:lang w:eastAsia="ja-JP"/>
      </w:rPr>
      <w:t xml:space="preserve">ar, or the year running from an </w:t>
    </w:r>
    <w:r w:rsidRPr="00994C5E">
      <w:rPr>
        <w:rFonts w:asciiTheme="majorHAnsi" w:hAnsiTheme="majorHAnsi"/>
        <w:sz w:val="20"/>
        <w:szCs w:val="20"/>
        <w:lang w:eastAsia="ja-JP"/>
      </w:rPr>
      <w:t>employee’s hire date).</w:t>
    </w:r>
  </w:p>
  <w:p w14:paraId="451B0A83" w14:textId="5F29D644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</w:t>
    </w:r>
    <w:r>
      <w:rPr>
        <w:rFonts w:asciiTheme="majorHAnsi" w:hAnsiTheme="majorHAnsi"/>
        <w:i/>
        <w:sz w:val="16"/>
        <w:szCs w:val="16"/>
        <w:lang w:eastAsia="ja-JP" w:bidi="en-US"/>
      </w:rPr>
      <w:t>Page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2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CB4B" w14:textId="1FC3E612" w:rsidR="00C9025C" w:rsidRPr="00F52EBC" w:rsidRDefault="00C9025C" w:rsidP="00994C5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13"/>
        <w:szCs w:val="13"/>
        <w:lang w:eastAsia="ja-JP"/>
      </w:rPr>
      <w:t xml:space="preserve">5 </w:t>
    </w:r>
    <w:r w:rsidRPr="00994C5E">
      <w:rPr>
        <w:rFonts w:asciiTheme="majorHAnsi" w:hAnsiTheme="majorHAnsi"/>
        <w:b/>
        <w:sz w:val="20"/>
        <w:szCs w:val="20"/>
        <w:lang w:eastAsia="ja-JP"/>
      </w:rPr>
      <w:t>Employer’s choice of year</w:t>
    </w:r>
    <w:r w:rsidRPr="00994C5E">
      <w:rPr>
        <w:rFonts w:asciiTheme="majorHAnsi" w:hAnsiTheme="majorHAnsi"/>
        <w:sz w:val="20"/>
        <w:szCs w:val="20"/>
        <w:lang w:eastAsia="ja-JP"/>
      </w:rPr>
      <w:t>: The employer must notify employees if it is using a period other than the calendar</w:t>
    </w:r>
    <w:r>
      <w:rPr>
        <w:rFonts w:asciiTheme="majorHAnsi" w:hAnsiTheme="majorHAnsi"/>
        <w:sz w:val="20"/>
        <w:szCs w:val="20"/>
        <w:lang w:eastAsia="ja-JP"/>
      </w:rPr>
      <w:t xml:space="preserve"> </w:t>
    </w:r>
    <w:r w:rsidRPr="00994C5E">
      <w:rPr>
        <w:rFonts w:asciiTheme="majorHAnsi" w:hAnsiTheme="majorHAnsi"/>
        <w:sz w:val="20"/>
        <w:szCs w:val="20"/>
        <w:lang w:eastAsia="ja-JP"/>
      </w:rPr>
      <w:t>year for PSST accrual and carry over (e.g. tax year, fiscal year, or contract ye</w:t>
    </w:r>
    <w:r>
      <w:rPr>
        <w:rFonts w:asciiTheme="majorHAnsi" w:hAnsiTheme="majorHAnsi"/>
        <w:sz w:val="20"/>
        <w:szCs w:val="20"/>
        <w:lang w:eastAsia="ja-JP"/>
      </w:rPr>
      <w:t xml:space="preserve">ar, or the year running from an </w:t>
    </w:r>
    <w:r w:rsidRPr="00994C5E">
      <w:rPr>
        <w:rFonts w:asciiTheme="majorHAnsi" w:hAnsiTheme="majorHAnsi"/>
        <w:sz w:val="20"/>
        <w:szCs w:val="20"/>
        <w:lang w:eastAsia="ja-JP"/>
      </w:rPr>
      <w:t>employee’s hire date).</w:t>
    </w:r>
  </w:p>
  <w:p w14:paraId="0DEB27D8" w14:textId="77777777" w:rsidR="00C9025C" w:rsidRDefault="00C9025C" w:rsidP="00994C5E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994C5E">
      <w:rPr>
        <w:rFonts w:asciiTheme="majorHAnsi" w:hAnsiTheme="majorHAnsi"/>
        <w:sz w:val="13"/>
        <w:szCs w:val="13"/>
        <w:lang w:eastAsia="ja-JP"/>
      </w:rPr>
      <w:t xml:space="preserve">6 </w:t>
    </w:r>
    <w:r w:rsidRPr="00994C5E">
      <w:rPr>
        <w:rFonts w:asciiTheme="majorHAnsi" w:hAnsiTheme="majorHAnsi"/>
        <w:sz w:val="20"/>
        <w:szCs w:val="20"/>
        <w:lang w:eastAsia="ja-JP"/>
      </w:rPr>
      <w:t xml:space="preserve"> Tier 3 employers must permit employees to carry over up to 108 hours of unused paid ti</w:t>
    </w:r>
    <w:r>
      <w:rPr>
        <w:rFonts w:asciiTheme="majorHAnsi" w:hAnsiTheme="majorHAnsi"/>
        <w:sz w:val="20"/>
        <w:szCs w:val="20"/>
        <w:lang w:eastAsia="ja-JP"/>
      </w:rPr>
      <w:t xml:space="preserve">me off (PTO) to the </w:t>
    </w:r>
    <w:r w:rsidRPr="00994C5E">
      <w:rPr>
        <w:rFonts w:asciiTheme="majorHAnsi" w:hAnsiTheme="majorHAnsi"/>
        <w:sz w:val="20"/>
        <w:szCs w:val="20"/>
        <w:lang w:eastAsia="ja-JP"/>
      </w:rPr>
      <w:t>following year.</w:t>
    </w:r>
  </w:p>
  <w:p w14:paraId="753EAC56" w14:textId="52DA698B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3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D855" w14:textId="3FAC73D9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4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95A3" w14:textId="4F050A0F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5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50EB" w14:textId="79445F32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6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E3C1" w14:textId="77777777" w:rsidR="00C9025C" w:rsidRPr="00450F51" w:rsidRDefault="00C9025C" w:rsidP="00450F51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450F51">
      <w:rPr>
        <w:rFonts w:asciiTheme="majorHAnsi" w:hAnsiTheme="majorHAnsi"/>
        <w:sz w:val="13"/>
        <w:szCs w:val="13"/>
        <w:lang w:eastAsia="ja-JP"/>
      </w:rPr>
      <w:t xml:space="preserve">7 </w:t>
    </w:r>
    <w:r w:rsidRPr="00450F51">
      <w:rPr>
        <w:rFonts w:asciiTheme="majorHAnsi" w:hAnsiTheme="majorHAnsi"/>
        <w:sz w:val="20"/>
        <w:szCs w:val="20"/>
        <w:lang w:eastAsia="ja-JP"/>
      </w:rPr>
      <w:t xml:space="preserve"> The Washington State Department of Labor &amp; Industries only investigates claims by employees covered by the</w:t>
    </w:r>
  </w:p>
  <w:p w14:paraId="3EED2281" w14:textId="77777777" w:rsidR="00C9025C" w:rsidRDefault="00C9025C" w:rsidP="00450F51">
    <w:pPr>
      <w:widowControl w:val="0"/>
      <w:autoSpaceDE w:val="0"/>
      <w:autoSpaceDN w:val="0"/>
      <w:adjustRightInd w:val="0"/>
      <w:rPr>
        <w:rFonts w:asciiTheme="majorHAnsi" w:hAnsiTheme="majorHAnsi"/>
        <w:sz w:val="20"/>
        <w:szCs w:val="20"/>
        <w:lang w:eastAsia="ja-JP"/>
      </w:rPr>
    </w:pPr>
    <w:r w:rsidRPr="00450F51">
      <w:rPr>
        <w:rFonts w:asciiTheme="majorHAnsi" w:hAnsiTheme="majorHAnsi"/>
        <w:sz w:val="20"/>
        <w:szCs w:val="20"/>
        <w:lang w:eastAsia="ja-JP"/>
      </w:rPr>
      <w:t>Washington Minimum Wage Act, RCW 49.46.</w:t>
    </w:r>
  </w:p>
  <w:p w14:paraId="075822EC" w14:textId="3FC41BBB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7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D7775" w14:textId="0AFBCF17" w:rsidR="00C9025C" w:rsidRPr="00252D00" w:rsidRDefault="00C9025C" w:rsidP="00252D00">
    <w:pPr>
      <w:widowControl w:val="0"/>
      <w:autoSpaceDE w:val="0"/>
      <w:autoSpaceDN w:val="0"/>
      <w:adjustRightInd w:val="0"/>
      <w:jc w:val="right"/>
      <w:rPr>
        <w:rFonts w:asciiTheme="majorHAnsi" w:hAnsiTheme="majorHAnsi"/>
        <w:i/>
        <w:sz w:val="16"/>
        <w:szCs w:val="16"/>
        <w:lang w:eastAsia="ja-JP"/>
      </w:rPr>
    </w:pP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v. 2/7/18 - Page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PAGE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  <w:r w:rsidRPr="00252D00">
      <w:rPr>
        <w:rFonts w:asciiTheme="majorHAnsi" w:hAnsiTheme="majorHAnsi"/>
        <w:i/>
        <w:sz w:val="16"/>
        <w:szCs w:val="16"/>
        <w:lang w:eastAsia="ja-JP" w:bidi="en-US"/>
      </w:rPr>
      <w:t xml:space="preserve"> of 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begin"/>
    </w:r>
    <w:r w:rsidRPr="00252D00">
      <w:rPr>
        <w:rFonts w:asciiTheme="majorHAnsi" w:hAnsiTheme="majorHAnsi"/>
        <w:i/>
        <w:sz w:val="16"/>
        <w:szCs w:val="16"/>
        <w:lang w:eastAsia="ja-JP" w:bidi="en-US"/>
      </w:rPr>
      <w:instrText xml:space="preserve"> NUMPAGES </w:instrTex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separate"/>
    </w:r>
    <w:r w:rsidR="006C2824">
      <w:rPr>
        <w:rFonts w:asciiTheme="majorHAnsi" w:hAnsiTheme="majorHAnsi"/>
        <w:i/>
        <w:noProof/>
        <w:sz w:val="16"/>
        <w:szCs w:val="16"/>
        <w:lang w:eastAsia="ja-JP" w:bidi="en-US"/>
      </w:rPr>
      <w:t>10</w:t>
    </w:r>
    <w:r w:rsidRPr="00252D00">
      <w:rPr>
        <w:rFonts w:asciiTheme="majorHAnsi" w:hAnsiTheme="majorHAnsi"/>
        <w:i/>
        <w:sz w:val="16"/>
        <w:szCs w:val="16"/>
        <w:lang w:eastAsia="ja-JP"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1981" w14:textId="77777777" w:rsidR="00C9025C" w:rsidRDefault="00C9025C" w:rsidP="00CB2D2E">
      <w:r>
        <w:separator/>
      </w:r>
    </w:p>
  </w:footnote>
  <w:footnote w:type="continuationSeparator" w:id="0">
    <w:p w14:paraId="26A7D759" w14:textId="77777777" w:rsidR="00C9025C" w:rsidRDefault="00C9025C" w:rsidP="00CB2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64BF" w14:textId="07BAEB5A" w:rsidR="00C9025C" w:rsidRDefault="00C9025C" w:rsidP="00252D00">
    <w:pPr>
      <w:pStyle w:val="Header"/>
      <w:tabs>
        <w:tab w:val="clear" w:pos="8640"/>
        <w:tab w:val="right" w:pos="9360"/>
      </w:tabs>
      <w:rPr>
        <w:rFonts w:asciiTheme="majorHAnsi" w:hAnsiTheme="majorHAnsi"/>
        <w:sz w:val="32"/>
        <w:szCs w:val="32"/>
        <w:lang w:eastAsia="ja-JP"/>
      </w:rPr>
    </w:pPr>
    <w:r w:rsidRPr="00525F33">
      <w:rPr>
        <w:rFonts w:asciiTheme="majorHAnsi" w:hAnsiTheme="majorHAnsi"/>
        <w:sz w:val="32"/>
        <w:szCs w:val="32"/>
        <w:lang w:eastAsia="ja-JP"/>
      </w:rPr>
      <w:t>Paid Sick and Safe Time (PSST) Policy</w:t>
    </w:r>
    <w:r>
      <w:rPr>
        <w:rFonts w:asciiTheme="majorHAnsi" w:hAnsiTheme="majorHAnsi"/>
        <w:sz w:val="32"/>
        <w:szCs w:val="32"/>
        <w:lang w:eastAsia="ja-JP"/>
      </w:rPr>
      <w:tab/>
      <w:t xml:space="preserve"> </w:t>
    </w:r>
  </w:p>
  <w:p w14:paraId="1481B421" w14:textId="77777777" w:rsidR="00C9025C" w:rsidRPr="00886396" w:rsidRDefault="00C9025C">
    <w:pPr>
      <w:pStyle w:val="Header"/>
      <w:rPr>
        <w:rFonts w:asciiTheme="majorHAnsi" w:hAnsiTheme="majorHAnsi"/>
        <w:sz w:val="20"/>
        <w:szCs w:val="20"/>
        <w:lang w:eastAsia="ja-JP"/>
      </w:rPr>
    </w:pPr>
  </w:p>
  <w:p w14:paraId="4EE80711" w14:textId="51C43F1F" w:rsidR="00C9025C" w:rsidRPr="00EA17BF" w:rsidRDefault="00C9025C" w:rsidP="00EA17BF">
    <w:pPr>
      <w:rPr>
        <w:rFonts w:asciiTheme="majorHAnsi" w:hAnsiTheme="majorHAnsi"/>
        <w:i/>
        <w:sz w:val="21"/>
        <w:szCs w:val="21"/>
      </w:rPr>
    </w:pPr>
    <w:r w:rsidRPr="00EA17BF">
      <w:rPr>
        <w:rFonts w:asciiTheme="majorHAnsi" w:hAnsiTheme="majorHAnsi"/>
        <w:i/>
        <w:sz w:val="21"/>
        <w:szCs w:val="21"/>
        <w:lang w:eastAsia="ja-JP"/>
      </w:rPr>
      <w:t>This Paid Sick and Safe Time</w:t>
    </w:r>
    <w:r>
      <w:rPr>
        <w:rFonts w:asciiTheme="majorHAnsi" w:hAnsiTheme="majorHAnsi"/>
        <w:i/>
        <w:sz w:val="21"/>
        <w:szCs w:val="21"/>
        <w:lang w:eastAsia="ja-JP"/>
      </w:rPr>
      <w:t xml:space="preserve"> sample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 policy </w:t>
    </w:r>
    <w:r>
      <w:rPr>
        <w:rFonts w:asciiTheme="majorHAnsi" w:hAnsiTheme="majorHAnsi"/>
        <w:i/>
        <w:sz w:val="21"/>
        <w:szCs w:val="21"/>
        <w:lang w:eastAsia="ja-JP"/>
      </w:rPr>
      <w:t xml:space="preserve">template 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is provided </w:t>
    </w:r>
    <w:r>
      <w:rPr>
        <w:rFonts w:asciiTheme="majorHAnsi" w:hAnsiTheme="majorHAnsi"/>
        <w:i/>
        <w:sz w:val="21"/>
        <w:szCs w:val="21"/>
        <w:lang w:eastAsia="ja-JP"/>
      </w:rPr>
      <w:t>to assist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 employers </w:t>
    </w:r>
    <w:r>
      <w:rPr>
        <w:rFonts w:asciiTheme="majorHAnsi" w:hAnsiTheme="majorHAnsi"/>
        <w:i/>
        <w:sz w:val="21"/>
        <w:szCs w:val="21"/>
        <w:lang w:eastAsia="ja-JP"/>
      </w:rPr>
      <w:t xml:space="preserve">in </w:t>
    </w:r>
    <w:r w:rsidRPr="00EA17BF">
      <w:rPr>
        <w:rFonts w:asciiTheme="majorHAnsi" w:hAnsiTheme="majorHAnsi"/>
        <w:i/>
        <w:sz w:val="21"/>
        <w:szCs w:val="21"/>
        <w:lang w:eastAsia="ja-JP"/>
      </w:rPr>
      <w:t>satisfy</w:t>
    </w:r>
    <w:r>
      <w:rPr>
        <w:rFonts w:asciiTheme="majorHAnsi" w:hAnsiTheme="majorHAnsi"/>
        <w:i/>
        <w:sz w:val="21"/>
        <w:szCs w:val="21"/>
        <w:lang w:eastAsia="ja-JP"/>
      </w:rPr>
      <w:t>ing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 the City of Seattle’s </w:t>
    </w:r>
    <w:r>
      <w:rPr>
        <w:rFonts w:asciiTheme="majorHAnsi" w:hAnsiTheme="majorHAnsi"/>
        <w:i/>
        <w:sz w:val="21"/>
        <w:szCs w:val="21"/>
        <w:lang w:eastAsia="ja-JP"/>
      </w:rPr>
      <w:t xml:space="preserve">legal 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requirement </w:t>
    </w:r>
    <w:r>
      <w:rPr>
        <w:rFonts w:asciiTheme="majorHAnsi" w:hAnsiTheme="majorHAnsi"/>
        <w:i/>
        <w:sz w:val="21"/>
        <w:szCs w:val="21"/>
        <w:lang w:eastAsia="ja-JP"/>
      </w:rPr>
      <w:t xml:space="preserve">(SMC 14.16) </w:t>
    </w:r>
    <w:r w:rsidRPr="00EA17BF">
      <w:rPr>
        <w:rFonts w:asciiTheme="majorHAnsi" w:hAnsiTheme="majorHAnsi"/>
        <w:i/>
        <w:sz w:val="21"/>
        <w:szCs w:val="21"/>
        <w:lang w:eastAsia="ja-JP"/>
      </w:rPr>
      <w:t>for providing employees with a written notice of the employer’s paid sick and safe time policy and procedures</w:t>
    </w:r>
    <w:r w:rsidRPr="00301B83">
      <w:rPr>
        <w:rFonts w:asciiTheme="majorHAnsi" w:hAnsiTheme="majorHAnsi"/>
        <w:i/>
        <w:sz w:val="22"/>
        <w:szCs w:val="22"/>
        <w:lang w:eastAsia="ja-JP"/>
      </w:rPr>
      <w:t>.</w:t>
    </w:r>
    <w:r w:rsidRPr="00CB2D2E">
      <w:rPr>
        <w:rFonts w:asciiTheme="majorHAnsi" w:hAnsiTheme="majorHAnsi"/>
        <w:color w:val="000000"/>
        <w:sz w:val="13"/>
        <w:szCs w:val="13"/>
        <w:lang w:eastAsia="ja-JP"/>
      </w:rPr>
      <w:t>1</w:t>
    </w:r>
    <w:r>
      <w:rPr>
        <w:rFonts w:asciiTheme="majorHAnsi" w:hAnsiTheme="majorHAnsi"/>
      </w:rPr>
      <w:t xml:space="preserve"> 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Employers may edit and personalize this policy according to their practices and size, so long as it meets ordinance requirements. </w:t>
    </w:r>
    <w:r w:rsidRPr="00710E47">
      <w:rPr>
        <w:rFonts w:asciiTheme="majorHAnsi" w:hAnsiTheme="majorHAnsi"/>
        <w:b/>
        <w:i/>
        <w:sz w:val="21"/>
        <w:szCs w:val="21"/>
        <w:lang w:eastAsia="ja-JP"/>
      </w:rPr>
      <w:t xml:space="preserve">Use of this template </w:t>
    </w:r>
    <w:r w:rsidRPr="00710E47">
      <w:rPr>
        <w:rFonts w:asciiTheme="majorHAnsi" w:hAnsiTheme="majorHAnsi"/>
        <w:b/>
        <w:i/>
        <w:sz w:val="21"/>
        <w:szCs w:val="21"/>
        <w:u w:val="single"/>
        <w:lang w:eastAsia="ja-JP"/>
      </w:rPr>
      <w:t>does not</w:t>
    </w:r>
    <w:r w:rsidRPr="00710E47">
      <w:rPr>
        <w:rFonts w:asciiTheme="majorHAnsi" w:hAnsiTheme="majorHAnsi"/>
        <w:b/>
        <w:i/>
        <w:sz w:val="21"/>
        <w:szCs w:val="21"/>
        <w:lang w:eastAsia="ja-JP"/>
      </w:rPr>
      <w:t xml:space="preserve"> guarantee compliance with the </w:t>
    </w:r>
    <w:r>
      <w:rPr>
        <w:rFonts w:asciiTheme="majorHAnsi" w:hAnsiTheme="majorHAnsi"/>
        <w:b/>
        <w:i/>
        <w:sz w:val="21"/>
        <w:szCs w:val="21"/>
        <w:lang w:eastAsia="ja-JP"/>
      </w:rPr>
      <w:t xml:space="preserve">Seattle </w:t>
    </w:r>
    <w:r w:rsidRPr="00710E47">
      <w:rPr>
        <w:rFonts w:asciiTheme="majorHAnsi" w:hAnsiTheme="majorHAnsi"/>
        <w:b/>
        <w:i/>
        <w:sz w:val="21"/>
        <w:szCs w:val="21"/>
        <w:lang w:eastAsia="ja-JP"/>
      </w:rPr>
      <w:t>PSST ordinance</w:t>
    </w:r>
    <w:r>
      <w:rPr>
        <w:rFonts w:asciiTheme="majorHAnsi" w:hAnsiTheme="majorHAnsi"/>
        <w:i/>
        <w:sz w:val="21"/>
        <w:szCs w:val="21"/>
        <w:lang w:eastAsia="ja-JP"/>
      </w:rPr>
      <w:t>. Employers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 </w:t>
    </w:r>
    <w:r>
      <w:rPr>
        <w:rFonts w:asciiTheme="majorHAnsi" w:hAnsiTheme="majorHAnsi"/>
        <w:i/>
        <w:sz w:val="21"/>
        <w:szCs w:val="21"/>
        <w:lang w:eastAsia="ja-JP"/>
      </w:rPr>
      <w:t xml:space="preserve">should review their complete policy </w:t>
    </w:r>
    <w:r w:rsidRPr="00EA17BF">
      <w:rPr>
        <w:rFonts w:asciiTheme="majorHAnsi" w:hAnsiTheme="majorHAnsi"/>
        <w:i/>
        <w:sz w:val="21"/>
        <w:szCs w:val="21"/>
        <w:lang w:eastAsia="ja-JP"/>
      </w:rPr>
      <w:t>on a regular basis to ensure compliance with the</w:t>
    </w:r>
    <w:r>
      <w:rPr>
        <w:rFonts w:asciiTheme="majorHAnsi" w:hAnsiTheme="majorHAnsi"/>
        <w:i/>
        <w:sz w:val="21"/>
        <w:szCs w:val="21"/>
        <w:lang w:eastAsia="ja-JP"/>
      </w:rPr>
      <w:t xml:space="preserve"> latest</w:t>
    </w:r>
    <w:r w:rsidRPr="00EA17BF">
      <w:rPr>
        <w:rFonts w:asciiTheme="majorHAnsi" w:hAnsiTheme="majorHAnsi"/>
        <w:i/>
        <w:sz w:val="21"/>
        <w:szCs w:val="21"/>
        <w:lang w:eastAsia="ja-JP"/>
      </w:rPr>
      <w:t xml:space="preserve"> paid sick and safe time ordinance</w:t>
    </w:r>
    <w:r>
      <w:rPr>
        <w:rFonts w:asciiTheme="majorHAnsi" w:hAnsiTheme="majorHAnsi"/>
        <w:i/>
        <w:sz w:val="21"/>
        <w:szCs w:val="21"/>
        <w:lang w:eastAsia="ja-JP"/>
      </w:rPr>
      <w:t xml:space="preserve"> and amendments.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9FED" w14:textId="77777777" w:rsidR="00C9025C" w:rsidRPr="00525F33" w:rsidRDefault="00C9025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E5"/>
    <w:multiLevelType w:val="hybridMultilevel"/>
    <w:tmpl w:val="9EA80202"/>
    <w:lvl w:ilvl="0" w:tplc="D422BC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86A6B"/>
    <w:multiLevelType w:val="hybridMultilevel"/>
    <w:tmpl w:val="9202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278CC"/>
    <w:multiLevelType w:val="hybridMultilevel"/>
    <w:tmpl w:val="EBC46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323A6"/>
    <w:multiLevelType w:val="hybridMultilevel"/>
    <w:tmpl w:val="79D2FF52"/>
    <w:lvl w:ilvl="0" w:tplc="6A14188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25441"/>
    <w:multiLevelType w:val="hybridMultilevel"/>
    <w:tmpl w:val="F5D8F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12932"/>
    <w:multiLevelType w:val="hybridMultilevel"/>
    <w:tmpl w:val="1CC40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577C8"/>
    <w:multiLevelType w:val="hybridMultilevel"/>
    <w:tmpl w:val="F2705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1E32"/>
    <w:multiLevelType w:val="hybridMultilevel"/>
    <w:tmpl w:val="3D987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77E2"/>
    <w:multiLevelType w:val="hybridMultilevel"/>
    <w:tmpl w:val="B0DA2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A0ED8"/>
    <w:multiLevelType w:val="hybridMultilevel"/>
    <w:tmpl w:val="288A83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C862AA"/>
    <w:multiLevelType w:val="hybridMultilevel"/>
    <w:tmpl w:val="B02E4392"/>
    <w:lvl w:ilvl="0" w:tplc="DFE26F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17137"/>
    <w:multiLevelType w:val="hybridMultilevel"/>
    <w:tmpl w:val="0D607998"/>
    <w:lvl w:ilvl="0" w:tplc="D56ABA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835A54"/>
    <w:multiLevelType w:val="hybridMultilevel"/>
    <w:tmpl w:val="01847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C766C"/>
    <w:multiLevelType w:val="hybridMultilevel"/>
    <w:tmpl w:val="9B22D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54D10"/>
    <w:multiLevelType w:val="hybridMultilevel"/>
    <w:tmpl w:val="48EA95FE"/>
    <w:lvl w:ilvl="0" w:tplc="D7764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10B1"/>
    <w:multiLevelType w:val="hybridMultilevel"/>
    <w:tmpl w:val="1BEC97FA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8B919FD"/>
    <w:multiLevelType w:val="multilevel"/>
    <w:tmpl w:val="0409001D"/>
    <w:styleLink w:val="CHAPT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4C7941"/>
    <w:multiLevelType w:val="hybridMultilevel"/>
    <w:tmpl w:val="2B0A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693CC3"/>
    <w:multiLevelType w:val="hybridMultilevel"/>
    <w:tmpl w:val="A9F8FDDC"/>
    <w:lvl w:ilvl="0" w:tplc="192882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500D"/>
    <w:multiLevelType w:val="hybridMultilevel"/>
    <w:tmpl w:val="87568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333C9"/>
    <w:multiLevelType w:val="hybridMultilevel"/>
    <w:tmpl w:val="91025C1C"/>
    <w:lvl w:ilvl="0" w:tplc="2EE685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06AED"/>
    <w:multiLevelType w:val="hybridMultilevel"/>
    <w:tmpl w:val="A558B4EC"/>
    <w:lvl w:ilvl="0" w:tplc="D56ABA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7EBE"/>
    <w:multiLevelType w:val="hybridMultilevel"/>
    <w:tmpl w:val="1D72E3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3D4D3B"/>
    <w:multiLevelType w:val="hybridMultilevel"/>
    <w:tmpl w:val="D1D099F4"/>
    <w:lvl w:ilvl="0" w:tplc="CDB2BB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7F4E"/>
    <w:multiLevelType w:val="hybridMultilevel"/>
    <w:tmpl w:val="4E625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E3F5C"/>
    <w:multiLevelType w:val="hybridMultilevel"/>
    <w:tmpl w:val="F14ED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F100A"/>
    <w:multiLevelType w:val="hybridMultilevel"/>
    <w:tmpl w:val="E50C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22"/>
  </w:num>
  <w:num w:numId="6">
    <w:abstractNumId w:val="3"/>
  </w:num>
  <w:num w:numId="7">
    <w:abstractNumId w:val="24"/>
  </w:num>
  <w:num w:numId="8">
    <w:abstractNumId w:val="14"/>
  </w:num>
  <w:num w:numId="9">
    <w:abstractNumId w:val="6"/>
  </w:num>
  <w:num w:numId="10">
    <w:abstractNumId w:val="20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7"/>
  </w:num>
  <w:num w:numId="16">
    <w:abstractNumId w:val="23"/>
  </w:num>
  <w:num w:numId="17">
    <w:abstractNumId w:val="15"/>
  </w:num>
  <w:num w:numId="18">
    <w:abstractNumId w:val="9"/>
  </w:num>
  <w:num w:numId="19">
    <w:abstractNumId w:val="4"/>
  </w:num>
  <w:num w:numId="20">
    <w:abstractNumId w:val="12"/>
  </w:num>
  <w:num w:numId="21">
    <w:abstractNumId w:val="1"/>
  </w:num>
  <w:num w:numId="22">
    <w:abstractNumId w:val="17"/>
  </w:num>
  <w:num w:numId="23">
    <w:abstractNumId w:val="25"/>
  </w:num>
  <w:num w:numId="24">
    <w:abstractNumId w:val="5"/>
  </w:num>
  <w:num w:numId="25">
    <w:abstractNumId w:val="2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E"/>
    <w:rsid w:val="00065B3C"/>
    <w:rsid w:val="0019413A"/>
    <w:rsid w:val="001D4EF8"/>
    <w:rsid w:val="001F6253"/>
    <w:rsid w:val="00252D00"/>
    <w:rsid w:val="002D5582"/>
    <w:rsid w:val="002F4416"/>
    <w:rsid w:val="00301B83"/>
    <w:rsid w:val="0043769E"/>
    <w:rsid w:val="00450F51"/>
    <w:rsid w:val="00525F33"/>
    <w:rsid w:val="00570D4B"/>
    <w:rsid w:val="00615819"/>
    <w:rsid w:val="00651509"/>
    <w:rsid w:val="006C2824"/>
    <w:rsid w:val="00710E47"/>
    <w:rsid w:val="00886396"/>
    <w:rsid w:val="008A7959"/>
    <w:rsid w:val="008D2777"/>
    <w:rsid w:val="009578BC"/>
    <w:rsid w:val="00977395"/>
    <w:rsid w:val="009848B1"/>
    <w:rsid w:val="00994C5E"/>
    <w:rsid w:val="00A23070"/>
    <w:rsid w:val="00A76115"/>
    <w:rsid w:val="00AC3AAE"/>
    <w:rsid w:val="00AF03E3"/>
    <w:rsid w:val="00B02945"/>
    <w:rsid w:val="00C75CD4"/>
    <w:rsid w:val="00C830DB"/>
    <w:rsid w:val="00C9025C"/>
    <w:rsid w:val="00CB2D2E"/>
    <w:rsid w:val="00E200B2"/>
    <w:rsid w:val="00EA17BF"/>
    <w:rsid w:val="00EA417B"/>
    <w:rsid w:val="00F52EBC"/>
    <w:rsid w:val="00FA2F0D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D37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PTER">
    <w:name w:val="CHAPTER"/>
    <w:uiPriority w:val="99"/>
    <w:rsid w:val="00C75CD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B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2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PTER">
    <w:name w:val="CHAPTER"/>
    <w:uiPriority w:val="99"/>
    <w:rsid w:val="00C75CD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B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2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F1626-9827-F747-A55D-AF92B95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3049</Words>
  <Characters>17380</Characters>
  <Application>Microsoft Macintosh Word</Application>
  <DocSecurity>0</DocSecurity>
  <Lines>144</Lines>
  <Paragraphs>40</Paragraphs>
  <ScaleCrop>false</ScaleCrop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Wong</dc:creator>
  <cp:keywords/>
  <dc:description/>
  <cp:lastModifiedBy>Henry Wong</cp:lastModifiedBy>
  <cp:revision>15</cp:revision>
  <cp:lastPrinted>2018-06-12T21:49:00Z</cp:lastPrinted>
  <dcterms:created xsi:type="dcterms:W3CDTF">2018-06-07T16:40:00Z</dcterms:created>
  <dcterms:modified xsi:type="dcterms:W3CDTF">2018-06-12T21:49:00Z</dcterms:modified>
</cp:coreProperties>
</file>